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FC29" w14:textId="31450287" w:rsidR="002F50B4" w:rsidRDefault="002F50B4" w:rsidP="002F50B4">
      <w:pPr>
        <w:spacing w:after="0" w:line="480" w:lineRule="auto"/>
        <w:jc w:val="center"/>
        <w:rPr>
          <w:rFonts w:eastAsia="Times New Roman" w:cstheme="minorHAnsi"/>
          <w:color w:val="000000"/>
          <w:sz w:val="32"/>
          <w:szCs w:val="32"/>
          <w:lang w:eastAsia="en-CA"/>
        </w:rPr>
      </w:pPr>
      <w:r>
        <w:rPr>
          <w:rFonts w:eastAsia="Times New Roman" w:cstheme="minorHAnsi"/>
          <w:color w:val="000000"/>
          <w:sz w:val="32"/>
          <w:szCs w:val="32"/>
          <w:lang w:eastAsia="en-CA"/>
        </w:rPr>
        <w:t>The Impact of the Flexner Report on Sectarian Medical Schools</w:t>
      </w:r>
    </w:p>
    <w:p w14:paraId="34E0A3AF" w14:textId="122F745E" w:rsidR="00F42842" w:rsidRPr="00F42842" w:rsidRDefault="00F42842" w:rsidP="00F42842">
      <w:pPr>
        <w:spacing w:after="0" w:line="480" w:lineRule="auto"/>
        <w:rPr>
          <w:rFonts w:eastAsia="Times New Roman" w:cstheme="minorHAnsi"/>
          <w:color w:val="000000"/>
          <w:sz w:val="32"/>
          <w:szCs w:val="32"/>
          <w:lang w:eastAsia="en-CA"/>
        </w:rPr>
      </w:pPr>
      <w:r w:rsidRPr="00F42842">
        <w:rPr>
          <w:rFonts w:eastAsia="Times New Roman" w:cstheme="minorHAnsi"/>
          <w:color w:val="000000"/>
          <w:sz w:val="32"/>
          <w:szCs w:val="32"/>
          <w:lang w:eastAsia="en-CA"/>
        </w:rPr>
        <w:t>Abstract</w:t>
      </w:r>
    </w:p>
    <w:p w14:paraId="6A5F0D5F" w14:textId="001D7292" w:rsidR="008B1812" w:rsidRDefault="00F42842" w:rsidP="00BA1F2F">
      <w:pPr>
        <w:spacing w:after="0" w:line="360" w:lineRule="auto"/>
        <w:rPr>
          <w:rFonts w:cstheme="minorHAnsi"/>
          <w:sz w:val="24"/>
          <w:szCs w:val="24"/>
          <w:shd w:val="clear" w:color="auto" w:fill="FFFFFF"/>
        </w:rPr>
      </w:pPr>
      <w:r>
        <w:rPr>
          <w:rFonts w:eastAsia="Times New Roman" w:cstheme="minorHAnsi"/>
          <w:color w:val="000000"/>
          <w:sz w:val="24"/>
          <w:szCs w:val="24"/>
          <w:lang w:eastAsia="en-CA"/>
        </w:rPr>
        <w:tab/>
      </w:r>
      <w:r w:rsidR="000E3CC5">
        <w:rPr>
          <w:rFonts w:eastAsia="Times New Roman" w:cstheme="minorHAnsi"/>
          <w:color w:val="000000"/>
          <w:sz w:val="24"/>
          <w:szCs w:val="24"/>
          <w:lang w:eastAsia="en-CA"/>
        </w:rPr>
        <w:t>A</w:t>
      </w:r>
      <w:r w:rsidR="00303891">
        <w:rPr>
          <w:rFonts w:eastAsia="Times New Roman" w:cstheme="minorHAnsi"/>
          <w:color w:val="000000"/>
          <w:sz w:val="24"/>
          <w:szCs w:val="24"/>
          <w:lang w:eastAsia="en-CA"/>
        </w:rPr>
        <w:t>lternative medicine was a common form of medical practice in the 19</w:t>
      </w:r>
      <w:r w:rsidR="00303891" w:rsidRPr="00303891">
        <w:rPr>
          <w:rFonts w:eastAsia="Times New Roman" w:cstheme="minorHAnsi"/>
          <w:color w:val="000000"/>
          <w:sz w:val="24"/>
          <w:szCs w:val="24"/>
          <w:vertAlign w:val="superscript"/>
          <w:lang w:eastAsia="en-CA"/>
        </w:rPr>
        <w:t>th</w:t>
      </w:r>
      <w:r w:rsidR="00303891">
        <w:rPr>
          <w:rFonts w:eastAsia="Times New Roman" w:cstheme="minorHAnsi"/>
          <w:color w:val="000000"/>
          <w:sz w:val="24"/>
          <w:szCs w:val="24"/>
          <w:lang w:eastAsia="en-CA"/>
        </w:rPr>
        <w:t xml:space="preserve"> century</w:t>
      </w:r>
      <w:r w:rsidR="000E3CC5">
        <w:rPr>
          <w:rFonts w:eastAsia="Times New Roman" w:cstheme="minorHAnsi"/>
          <w:color w:val="000000"/>
          <w:sz w:val="24"/>
          <w:szCs w:val="24"/>
          <w:lang w:eastAsia="en-CA"/>
        </w:rPr>
        <w:t>. Yet, by the mid-20</w:t>
      </w:r>
      <w:r w:rsidR="000E3CC5" w:rsidRPr="000E3CC5">
        <w:rPr>
          <w:rFonts w:eastAsia="Times New Roman" w:cstheme="minorHAnsi"/>
          <w:color w:val="000000"/>
          <w:sz w:val="24"/>
          <w:szCs w:val="24"/>
          <w:vertAlign w:val="superscript"/>
          <w:lang w:eastAsia="en-CA"/>
        </w:rPr>
        <w:t>th</w:t>
      </w:r>
      <w:r w:rsidR="000E3CC5">
        <w:rPr>
          <w:rFonts w:eastAsia="Times New Roman" w:cstheme="minorHAnsi"/>
          <w:color w:val="000000"/>
          <w:sz w:val="24"/>
          <w:szCs w:val="24"/>
          <w:lang w:eastAsia="en-CA"/>
        </w:rPr>
        <w:t xml:space="preserve"> century,</w:t>
      </w:r>
      <w:r w:rsidR="00303891">
        <w:rPr>
          <w:rFonts w:eastAsia="Times New Roman" w:cstheme="minorHAnsi"/>
          <w:color w:val="000000"/>
          <w:sz w:val="24"/>
          <w:szCs w:val="24"/>
          <w:lang w:eastAsia="en-CA"/>
        </w:rPr>
        <w:t xml:space="preserve"> </w:t>
      </w:r>
      <w:r w:rsidR="00F26E52">
        <w:rPr>
          <w:rFonts w:eastAsia="Times New Roman" w:cstheme="minorHAnsi"/>
          <w:color w:val="000000"/>
          <w:sz w:val="24"/>
          <w:szCs w:val="24"/>
          <w:lang w:eastAsia="en-CA"/>
        </w:rPr>
        <w:t xml:space="preserve">homeopathic and eclectic medical schools </w:t>
      </w:r>
      <w:r w:rsidR="00937190">
        <w:rPr>
          <w:rFonts w:eastAsia="Times New Roman" w:cstheme="minorHAnsi"/>
          <w:color w:val="000000"/>
          <w:sz w:val="24"/>
          <w:szCs w:val="24"/>
          <w:lang w:eastAsia="en-CA"/>
        </w:rPr>
        <w:t>became</w:t>
      </w:r>
      <w:r w:rsidR="00F26E52">
        <w:rPr>
          <w:rFonts w:eastAsia="Times New Roman" w:cstheme="minorHAnsi"/>
          <w:color w:val="000000"/>
          <w:sz w:val="24"/>
          <w:szCs w:val="24"/>
          <w:lang w:eastAsia="en-CA"/>
        </w:rPr>
        <w:t xml:space="preserve"> nearly </w:t>
      </w:r>
      <w:r w:rsidR="00303891">
        <w:rPr>
          <w:rFonts w:eastAsia="Times New Roman" w:cstheme="minorHAnsi"/>
          <w:color w:val="000000"/>
          <w:sz w:val="24"/>
          <w:szCs w:val="24"/>
          <w:lang w:eastAsia="en-CA"/>
        </w:rPr>
        <w:t>nonexistent. Many historians point to Abraham Flexner’s report</w:t>
      </w:r>
      <w:r w:rsidR="00303891">
        <w:rPr>
          <w:rFonts w:cstheme="minorHAnsi"/>
          <w:sz w:val="24"/>
          <w:szCs w:val="24"/>
          <w:shd w:val="clear" w:color="auto" w:fill="FFFFFF"/>
        </w:rPr>
        <w:t xml:space="preserve"> </w:t>
      </w:r>
      <w:r w:rsidR="00303891" w:rsidRPr="00303891">
        <w:rPr>
          <w:rFonts w:cstheme="minorHAnsi"/>
          <w:i/>
          <w:iCs/>
          <w:sz w:val="24"/>
          <w:szCs w:val="24"/>
          <w:shd w:val="clear" w:color="auto" w:fill="FFFFFF"/>
        </w:rPr>
        <w:t>Medical Education in the United States and Canada Bulletin Number Four</w:t>
      </w:r>
      <w:r w:rsidR="00303891">
        <w:rPr>
          <w:rFonts w:cstheme="minorHAnsi"/>
          <w:sz w:val="24"/>
          <w:szCs w:val="24"/>
          <w:shd w:val="clear" w:color="auto" w:fill="FFFFFF"/>
        </w:rPr>
        <w:t xml:space="preserve">, commonly referred to as the Flexner Report, </w:t>
      </w:r>
      <w:r w:rsidR="00E93295">
        <w:rPr>
          <w:rFonts w:cstheme="minorHAnsi"/>
          <w:sz w:val="24"/>
          <w:szCs w:val="24"/>
          <w:shd w:val="clear" w:color="auto" w:fill="FFFFFF"/>
        </w:rPr>
        <w:t xml:space="preserve">as a key </w:t>
      </w:r>
      <w:r w:rsidR="00937190">
        <w:rPr>
          <w:rFonts w:cstheme="minorHAnsi"/>
          <w:sz w:val="24"/>
          <w:szCs w:val="24"/>
          <w:shd w:val="clear" w:color="auto" w:fill="FFFFFF"/>
        </w:rPr>
        <w:t>reason for</w:t>
      </w:r>
      <w:r w:rsidR="00E93295">
        <w:rPr>
          <w:rFonts w:cstheme="minorHAnsi"/>
          <w:sz w:val="24"/>
          <w:szCs w:val="24"/>
          <w:shd w:val="clear" w:color="auto" w:fill="FFFFFF"/>
        </w:rPr>
        <w:t xml:space="preserve"> the decline of homeopathic and eclectic medical schools.</w:t>
      </w:r>
      <w:r w:rsidR="008B1812">
        <w:rPr>
          <w:rFonts w:cstheme="minorHAnsi"/>
          <w:sz w:val="24"/>
          <w:szCs w:val="24"/>
          <w:shd w:val="clear" w:color="auto" w:fill="FFFFFF"/>
        </w:rPr>
        <w:t xml:space="preserve"> </w:t>
      </w:r>
      <w:r w:rsidR="000E3CC5">
        <w:rPr>
          <w:rFonts w:cstheme="minorHAnsi"/>
          <w:sz w:val="24"/>
          <w:szCs w:val="24"/>
          <w:shd w:val="clear" w:color="auto" w:fill="FFFFFF"/>
        </w:rPr>
        <w:t xml:space="preserve">In his report, Flexner blatantly criticizes sectarian medical philosophy and discredits nearly all homeopathic and eclectic medical school. Although numerous historians have investigated how the Flexner report initiated governmental reforms of medical education which thereby contributed to the dissolution of numerous homeopathic and eclectic medical schools, the impact of the Flexner Report on the public perception of alternative medicine has been largely neglected. </w:t>
      </w:r>
    </w:p>
    <w:p w14:paraId="04C0F06F" w14:textId="235970CA" w:rsidR="000E3CC5" w:rsidRDefault="000E3CC5" w:rsidP="00BA1F2F">
      <w:pPr>
        <w:spacing w:after="0" w:line="360" w:lineRule="auto"/>
        <w:rPr>
          <w:rFonts w:cstheme="minorHAnsi"/>
          <w:sz w:val="24"/>
          <w:szCs w:val="24"/>
          <w:shd w:val="clear" w:color="auto" w:fill="FFFFFF"/>
        </w:rPr>
      </w:pPr>
      <w:r>
        <w:rPr>
          <w:rFonts w:cstheme="minorHAnsi"/>
          <w:sz w:val="24"/>
          <w:szCs w:val="24"/>
          <w:shd w:val="clear" w:color="auto" w:fill="FFFFFF"/>
        </w:rPr>
        <w:tab/>
        <w:t>This study examines newspaper articles</w:t>
      </w:r>
      <w:r w:rsidR="001A0DD3">
        <w:rPr>
          <w:rFonts w:cstheme="minorHAnsi"/>
          <w:sz w:val="24"/>
          <w:szCs w:val="24"/>
          <w:shd w:val="clear" w:color="auto" w:fill="FFFFFF"/>
        </w:rPr>
        <w:t xml:space="preserve"> published during that period and the records of alternative medical schools to provide insight into how the Flexner Report impacted public perception of alternative medicine and thus contributed to the decline in homeopathic and eclectic medical schools. </w:t>
      </w:r>
      <w:r w:rsidR="00D714DF">
        <w:rPr>
          <w:rFonts w:cstheme="minorHAnsi"/>
          <w:sz w:val="24"/>
          <w:szCs w:val="24"/>
          <w:shd w:val="clear" w:color="auto" w:fill="FFFFFF"/>
        </w:rPr>
        <w:t>This study reveals that the media widely portrayed Flexner, and thus the information in his report, as a reliable and unbiased source despite Flexner’s strongly influenced educational philosophy and his close cooperation with the AMA which favoured allopathic medical schools. As financial records of homeopathic and eclectic medical schools reveal, the public</w:t>
      </w:r>
      <w:r w:rsidR="00BA1F2F">
        <w:rPr>
          <w:rFonts w:cstheme="minorHAnsi"/>
          <w:sz w:val="24"/>
          <w:szCs w:val="24"/>
          <w:shd w:val="clear" w:color="auto" w:fill="FFFFFF"/>
        </w:rPr>
        <w:t xml:space="preserve">’s acceptance of Flexner’s perspective led to a decline in public funding and enrolment at these institutions, thereby leading to the closure of numerous homeopathic and eclectic medical schools. However, since many of these institutions were suffering financially prior to 1910, the impact of the Flexner Report should not be over-stressed. Therefore, taking into consideration the historical context, the Flexner Report played a key role in hastening the pre-existing decline in homeopathic and eclectic medical schools. </w:t>
      </w:r>
    </w:p>
    <w:p w14:paraId="3E9E18C4" w14:textId="77777777" w:rsidR="00F42842" w:rsidRPr="00F42842" w:rsidRDefault="00F42842" w:rsidP="00F312A5">
      <w:pPr>
        <w:spacing w:after="0" w:line="480" w:lineRule="auto"/>
        <w:ind w:firstLine="720"/>
        <w:rPr>
          <w:rFonts w:eastAsia="Times New Roman" w:cstheme="minorHAnsi"/>
          <w:color w:val="000000"/>
          <w:sz w:val="24"/>
          <w:szCs w:val="24"/>
          <w:lang w:eastAsia="en-CA"/>
        </w:rPr>
      </w:pPr>
    </w:p>
    <w:p w14:paraId="7B51D0D7" w14:textId="77777777" w:rsidR="00F42842" w:rsidRPr="00F42842" w:rsidRDefault="00F42842" w:rsidP="00BA1F2F">
      <w:pPr>
        <w:spacing w:after="0" w:line="480" w:lineRule="auto"/>
        <w:rPr>
          <w:rFonts w:eastAsia="Times New Roman" w:cstheme="minorHAnsi"/>
          <w:color w:val="000000"/>
          <w:sz w:val="24"/>
          <w:szCs w:val="24"/>
          <w:lang w:eastAsia="en-CA"/>
        </w:rPr>
      </w:pPr>
    </w:p>
    <w:p w14:paraId="7BDF4EA9" w14:textId="4A360A65" w:rsidR="00255D94" w:rsidRPr="00983303" w:rsidRDefault="00F42842" w:rsidP="00255D94">
      <w:pPr>
        <w:spacing w:after="0" w:line="480" w:lineRule="auto"/>
        <w:rPr>
          <w:rFonts w:eastAsia="Times New Roman" w:cstheme="minorHAnsi"/>
          <w:color w:val="000000"/>
          <w:sz w:val="32"/>
          <w:szCs w:val="32"/>
          <w:lang w:eastAsia="en-CA"/>
        </w:rPr>
      </w:pPr>
      <w:r w:rsidRPr="00F42842">
        <w:rPr>
          <w:rFonts w:eastAsia="Times New Roman" w:cstheme="minorHAnsi"/>
          <w:color w:val="000000"/>
          <w:sz w:val="32"/>
          <w:szCs w:val="32"/>
          <w:lang w:eastAsia="en-CA"/>
        </w:rPr>
        <w:lastRenderedPageBreak/>
        <w:t>Article</w:t>
      </w:r>
    </w:p>
    <w:p w14:paraId="63ED0108" w14:textId="7807C811" w:rsidR="00B40760" w:rsidRPr="00B40760" w:rsidRDefault="00B40760" w:rsidP="00B40760">
      <w:pPr>
        <w:spacing w:after="0" w:line="480" w:lineRule="auto"/>
        <w:rPr>
          <w:rFonts w:eastAsia="Times New Roman" w:cstheme="minorHAnsi"/>
          <w:i/>
          <w:iCs/>
          <w:color w:val="000000"/>
          <w:sz w:val="24"/>
          <w:szCs w:val="24"/>
          <w:lang w:eastAsia="en-CA"/>
        </w:rPr>
      </w:pPr>
      <w:r>
        <w:rPr>
          <w:rFonts w:eastAsia="Times New Roman" w:cstheme="minorHAnsi"/>
          <w:i/>
          <w:iCs/>
          <w:color w:val="000000"/>
          <w:sz w:val="24"/>
          <w:szCs w:val="24"/>
          <w:lang w:eastAsia="en-CA"/>
        </w:rPr>
        <w:t>Introduction</w:t>
      </w:r>
    </w:p>
    <w:p w14:paraId="673E0DAB" w14:textId="02CA5F93" w:rsidR="004B7644" w:rsidRDefault="004B7644" w:rsidP="00F312A5">
      <w:pPr>
        <w:spacing w:after="0" w:line="480" w:lineRule="auto"/>
        <w:ind w:firstLine="720"/>
        <w:rPr>
          <w:rFonts w:eastAsia="Times New Roman" w:cstheme="minorHAnsi"/>
          <w:color w:val="000000"/>
          <w:sz w:val="24"/>
          <w:szCs w:val="24"/>
          <w:lang w:eastAsia="en-CA"/>
        </w:rPr>
      </w:pPr>
      <w:r>
        <w:rPr>
          <w:rFonts w:eastAsia="Times New Roman" w:cstheme="minorHAnsi"/>
          <w:color w:val="000000"/>
          <w:sz w:val="24"/>
          <w:szCs w:val="24"/>
          <w:lang w:eastAsia="en-CA"/>
        </w:rPr>
        <w:t xml:space="preserve">Over the past few decades, alternative medicine has made a resurgence in popularity after its </w:t>
      </w:r>
      <w:r w:rsidR="006139E1">
        <w:rPr>
          <w:rFonts w:eastAsia="Times New Roman" w:cstheme="minorHAnsi"/>
          <w:color w:val="000000"/>
          <w:sz w:val="24"/>
          <w:szCs w:val="24"/>
          <w:lang w:eastAsia="en-CA"/>
        </w:rPr>
        <w:t xml:space="preserve">drastic decline </w:t>
      </w:r>
      <w:r>
        <w:rPr>
          <w:rFonts w:eastAsia="Times New Roman" w:cstheme="minorHAnsi"/>
          <w:color w:val="000000"/>
          <w:sz w:val="24"/>
          <w:szCs w:val="24"/>
          <w:lang w:eastAsia="en-CA"/>
        </w:rPr>
        <w:t>in the early 20</w:t>
      </w:r>
      <w:r w:rsidRPr="004B7644">
        <w:rPr>
          <w:rFonts w:eastAsia="Times New Roman" w:cstheme="minorHAnsi"/>
          <w:color w:val="000000"/>
          <w:sz w:val="24"/>
          <w:szCs w:val="24"/>
          <w:vertAlign w:val="superscript"/>
          <w:lang w:eastAsia="en-CA"/>
        </w:rPr>
        <w:t>th</w:t>
      </w:r>
      <w:r>
        <w:rPr>
          <w:rFonts w:eastAsia="Times New Roman" w:cstheme="minorHAnsi"/>
          <w:color w:val="000000"/>
          <w:sz w:val="24"/>
          <w:szCs w:val="24"/>
          <w:lang w:eastAsia="en-CA"/>
        </w:rPr>
        <w:t xml:space="preserve"> century</w:t>
      </w:r>
      <w:r w:rsidR="009F15FC">
        <w:rPr>
          <w:rStyle w:val="FootnoteReference"/>
          <w:rFonts w:eastAsia="Times New Roman" w:cstheme="minorHAnsi"/>
          <w:color w:val="000000"/>
          <w:sz w:val="24"/>
          <w:szCs w:val="24"/>
          <w:lang w:eastAsia="en-CA"/>
        </w:rPr>
        <w:footnoteReference w:id="1"/>
      </w:r>
      <w:r w:rsidR="006139E1">
        <w:rPr>
          <w:rFonts w:eastAsia="Times New Roman" w:cstheme="minorHAnsi"/>
          <w:color w:val="000000"/>
          <w:sz w:val="24"/>
          <w:szCs w:val="24"/>
          <w:lang w:eastAsia="en-CA"/>
        </w:rPr>
        <w:t xml:space="preserve">. Studies indicate that the sales from homeopathy, a popular alternative form of medicine, have an annual growth rate of 20% </w:t>
      </w:r>
      <w:r w:rsidR="00010FA6">
        <w:rPr>
          <w:rFonts w:eastAsia="Times New Roman" w:cstheme="minorHAnsi"/>
          <w:color w:val="000000"/>
          <w:sz w:val="24"/>
          <w:szCs w:val="24"/>
          <w:lang w:eastAsia="en-CA"/>
        </w:rPr>
        <w:t>and are projected to continue to rise</w:t>
      </w:r>
      <w:r w:rsidR="009F15FC">
        <w:rPr>
          <w:rStyle w:val="FootnoteReference"/>
          <w:rFonts w:eastAsia="Times New Roman" w:cstheme="minorHAnsi"/>
          <w:color w:val="000000"/>
          <w:sz w:val="24"/>
          <w:szCs w:val="24"/>
          <w:lang w:eastAsia="en-CA"/>
        </w:rPr>
        <w:footnoteReference w:id="2"/>
      </w:r>
      <w:r w:rsidR="00010FA6">
        <w:rPr>
          <w:rFonts w:eastAsia="Times New Roman" w:cstheme="minorHAnsi"/>
          <w:color w:val="000000"/>
          <w:sz w:val="24"/>
          <w:szCs w:val="24"/>
          <w:lang w:eastAsia="en-CA"/>
        </w:rPr>
        <w:t>. As alternative medicine gains popularity, many of their views such as</w:t>
      </w:r>
      <w:r w:rsidR="00C10CC7">
        <w:rPr>
          <w:rFonts w:eastAsia="Times New Roman" w:cstheme="minorHAnsi"/>
          <w:color w:val="000000"/>
          <w:sz w:val="24"/>
          <w:szCs w:val="24"/>
          <w:lang w:eastAsia="en-CA"/>
        </w:rPr>
        <w:t xml:space="preserve"> condemning</w:t>
      </w:r>
      <w:r w:rsidR="00010FA6">
        <w:rPr>
          <w:rFonts w:eastAsia="Times New Roman" w:cstheme="minorHAnsi"/>
          <w:color w:val="000000"/>
          <w:sz w:val="24"/>
          <w:szCs w:val="24"/>
          <w:lang w:eastAsia="en-CA"/>
        </w:rPr>
        <w:t xml:space="preserve"> vaccination have also become increasingly widespread in socie</w:t>
      </w:r>
      <w:r w:rsidR="009F15FC">
        <w:rPr>
          <w:rFonts w:eastAsia="Times New Roman" w:cstheme="minorHAnsi"/>
          <w:color w:val="000000"/>
          <w:sz w:val="24"/>
          <w:szCs w:val="24"/>
          <w:lang w:eastAsia="en-CA"/>
        </w:rPr>
        <w:t>ty</w:t>
      </w:r>
      <w:r w:rsidR="009F15FC">
        <w:rPr>
          <w:rStyle w:val="FootnoteReference"/>
          <w:rFonts w:eastAsia="Times New Roman" w:cstheme="minorHAnsi"/>
          <w:color w:val="000000"/>
          <w:sz w:val="24"/>
          <w:szCs w:val="24"/>
          <w:lang w:eastAsia="en-CA"/>
        </w:rPr>
        <w:footnoteReference w:id="3"/>
      </w:r>
      <w:r w:rsidR="00010FA6">
        <w:rPr>
          <w:rFonts w:eastAsia="Times New Roman" w:cstheme="minorHAnsi"/>
          <w:color w:val="000000"/>
          <w:sz w:val="24"/>
          <w:szCs w:val="24"/>
          <w:lang w:eastAsia="en-CA"/>
        </w:rPr>
        <w:t>. These</w:t>
      </w:r>
      <w:r w:rsidR="001E652A">
        <w:rPr>
          <w:rFonts w:eastAsia="Times New Roman" w:cstheme="minorHAnsi"/>
          <w:color w:val="000000"/>
          <w:sz w:val="24"/>
          <w:szCs w:val="24"/>
          <w:lang w:eastAsia="en-CA"/>
        </w:rPr>
        <w:t xml:space="preserve"> shifts</w:t>
      </w:r>
      <w:r w:rsidR="00010FA6">
        <w:rPr>
          <w:rFonts w:eastAsia="Times New Roman" w:cstheme="minorHAnsi"/>
          <w:color w:val="000000"/>
          <w:sz w:val="24"/>
          <w:szCs w:val="24"/>
          <w:lang w:eastAsia="en-CA"/>
        </w:rPr>
        <w:t xml:space="preserve"> in </w:t>
      </w:r>
      <w:r w:rsidR="001E652A">
        <w:rPr>
          <w:rFonts w:eastAsia="Times New Roman" w:cstheme="minorHAnsi"/>
          <w:color w:val="000000"/>
          <w:sz w:val="24"/>
          <w:szCs w:val="24"/>
          <w:lang w:eastAsia="en-CA"/>
        </w:rPr>
        <w:t xml:space="preserve">the accepted </w:t>
      </w:r>
      <w:r w:rsidR="00010FA6">
        <w:rPr>
          <w:rFonts w:eastAsia="Times New Roman" w:cstheme="minorHAnsi"/>
          <w:color w:val="000000"/>
          <w:sz w:val="24"/>
          <w:szCs w:val="24"/>
          <w:lang w:eastAsia="en-CA"/>
        </w:rPr>
        <w:t xml:space="preserve">medical </w:t>
      </w:r>
      <w:r w:rsidR="001E652A">
        <w:rPr>
          <w:rFonts w:eastAsia="Times New Roman" w:cstheme="minorHAnsi"/>
          <w:color w:val="000000"/>
          <w:sz w:val="24"/>
          <w:szCs w:val="24"/>
          <w:lang w:eastAsia="en-CA"/>
        </w:rPr>
        <w:t xml:space="preserve">views </w:t>
      </w:r>
      <w:r w:rsidR="00010FA6">
        <w:rPr>
          <w:rFonts w:eastAsia="Times New Roman" w:cstheme="minorHAnsi"/>
          <w:color w:val="000000"/>
          <w:sz w:val="24"/>
          <w:szCs w:val="24"/>
          <w:lang w:eastAsia="en-CA"/>
        </w:rPr>
        <w:t>have caused significant societal consequences such as difficulty achieving herd immunity</w:t>
      </w:r>
      <w:r w:rsidR="001E652A">
        <w:rPr>
          <w:rFonts w:eastAsia="Times New Roman" w:cstheme="minorHAnsi"/>
          <w:color w:val="000000"/>
          <w:sz w:val="24"/>
          <w:szCs w:val="24"/>
          <w:lang w:eastAsia="en-CA"/>
        </w:rPr>
        <w:t xml:space="preserve"> from vaccinations</w:t>
      </w:r>
      <w:r w:rsidR="00010FA6">
        <w:rPr>
          <w:rFonts w:eastAsia="Times New Roman" w:cstheme="minorHAnsi"/>
          <w:color w:val="000000"/>
          <w:sz w:val="24"/>
          <w:szCs w:val="24"/>
          <w:lang w:eastAsia="en-CA"/>
        </w:rPr>
        <w:t xml:space="preserve">, resurgence of previously irradicated diseases such as measles, and </w:t>
      </w:r>
      <w:r w:rsidR="001E652A">
        <w:rPr>
          <w:rFonts w:eastAsia="Times New Roman" w:cstheme="minorHAnsi"/>
          <w:color w:val="000000"/>
          <w:sz w:val="24"/>
          <w:szCs w:val="24"/>
          <w:lang w:eastAsia="en-CA"/>
        </w:rPr>
        <w:t xml:space="preserve">greater large-scale </w:t>
      </w:r>
      <w:r w:rsidR="00010FA6">
        <w:rPr>
          <w:rFonts w:eastAsia="Times New Roman" w:cstheme="minorHAnsi"/>
          <w:color w:val="000000"/>
          <w:sz w:val="24"/>
          <w:szCs w:val="24"/>
          <w:lang w:eastAsia="en-CA"/>
        </w:rPr>
        <w:t xml:space="preserve">hostility between </w:t>
      </w:r>
      <w:r w:rsidR="00F2275E">
        <w:rPr>
          <w:rFonts w:eastAsia="Times New Roman" w:cstheme="minorHAnsi"/>
          <w:color w:val="000000"/>
          <w:sz w:val="24"/>
          <w:szCs w:val="24"/>
          <w:lang w:eastAsia="en-CA"/>
        </w:rPr>
        <w:t xml:space="preserve">groups with </w:t>
      </w:r>
      <w:r w:rsidR="001E652A">
        <w:rPr>
          <w:rFonts w:eastAsia="Times New Roman" w:cstheme="minorHAnsi"/>
          <w:color w:val="000000"/>
          <w:sz w:val="24"/>
          <w:szCs w:val="24"/>
          <w:lang w:eastAsia="en-CA"/>
        </w:rPr>
        <w:t xml:space="preserve">opposing </w:t>
      </w:r>
      <w:r w:rsidR="00F2275E">
        <w:rPr>
          <w:rFonts w:eastAsia="Times New Roman" w:cstheme="minorHAnsi"/>
          <w:color w:val="000000"/>
          <w:sz w:val="24"/>
          <w:szCs w:val="24"/>
          <w:lang w:eastAsia="en-CA"/>
        </w:rPr>
        <w:t>medical perspectives.</w:t>
      </w:r>
      <w:r w:rsidR="00B40760">
        <w:rPr>
          <w:rFonts w:eastAsia="Times New Roman" w:cstheme="minorHAnsi"/>
          <w:color w:val="000000"/>
          <w:sz w:val="24"/>
          <w:szCs w:val="24"/>
          <w:lang w:eastAsia="en-CA"/>
        </w:rPr>
        <w:t xml:space="preserve"> Examining historical factors that contributed to the decline in alternative medicine in the early 20</w:t>
      </w:r>
      <w:r w:rsidR="00B40760" w:rsidRPr="00B40760">
        <w:rPr>
          <w:rFonts w:eastAsia="Times New Roman" w:cstheme="minorHAnsi"/>
          <w:color w:val="000000"/>
          <w:sz w:val="24"/>
          <w:szCs w:val="24"/>
          <w:vertAlign w:val="superscript"/>
          <w:lang w:eastAsia="en-CA"/>
        </w:rPr>
        <w:t>th</w:t>
      </w:r>
      <w:r w:rsidR="00B40760">
        <w:rPr>
          <w:rFonts w:eastAsia="Times New Roman" w:cstheme="minorHAnsi"/>
          <w:color w:val="000000"/>
          <w:sz w:val="24"/>
          <w:szCs w:val="24"/>
          <w:lang w:eastAsia="en-CA"/>
        </w:rPr>
        <w:t xml:space="preserve"> century such the Flexner Report and its acceptance by the public</w:t>
      </w:r>
      <w:r w:rsidR="00F2275E">
        <w:rPr>
          <w:rFonts w:eastAsia="Times New Roman" w:cstheme="minorHAnsi"/>
          <w:color w:val="000000"/>
          <w:sz w:val="24"/>
          <w:szCs w:val="24"/>
          <w:lang w:eastAsia="en-CA"/>
        </w:rPr>
        <w:t xml:space="preserve"> </w:t>
      </w:r>
      <w:r w:rsidR="00B40760">
        <w:rPr>
          <w:rFonts w:eastAsia="Times New Roman" w:cstheme="minorHAnsi"/>
          <w:color w:val="000000"/>
          <w:sz w:val="24"/>
          <w:szCs w:val="24"/>
          <w:lang w:eastAsia="en-CA"/>
        </w:rPr>
        <w:t>will provide insight into</w:t>
      </w:r>
      <w:r w:rsidR="001E652A">
        <w:rPr>
          <w:rFonts w:eastAsia="Times New Roman" w:cstheme="minorHAnsi"/>
          <w:color w:val="000000"/>
          <w:sz w:val="24"/>
          <w:szCs w:val="24"/>
          <w:lang w:eastAsia="en-CA"/>
        </w:rPr>
        <w:t xml:space="preserve"> the modern changes in public perception of </w:t>
      </w:r>
      <w:r w:rsidR="00F2275E">
        <w:rPr>
          <w:rFonts w:eastAsia="Times New Roman" w:cstheme="minorHAnsi"/>
          <w:color w:val="000000"/>
          <w:sz w:val="24"/>
          <w:szCs w:val="24"/>
          <w:lang w:eastAsia="en-CA"/>
        </w:rPr>
        <w:t>alternative medicine</w:t>
      </w:r>
      <w:r w:rsidR="00B40760">
        <w:rPr>
          <w:rFonts w:eastAsia="Times New Roman" w:cstheme="minorHAnsi"/>
          <w:color w:val="000000"/>
          <w:sz w:val="24"/>
          <w:szCs w:val="24"/>
          <w:lang w:eastAsia="en-CA"/>
        </w:rPr>
        <w:t>.</w:t>
      </w:r>
      <w:r w:rsidR="00F2275E">
        <w:rPr>
          <w:rFonts w:eastAsia="Times New Roman" w:cstheme="minorHAnsi"/>
          <w:color w:val="000000"/>
          <w:sz w:val="24"/>
          <w:szCs w:val="24"/>
          <w:lang w:eastAsia="en-CA"/>
        </w:rPr>
        <w:t xml:space="preserve">  </w:t>
      </w:r>
    </w:p>
    <w:p w14:paraId="036189F3" w14:textId="5D933760" w:rsidR="006B1073" w:rsidRDefault="00FE75D9" w:rsidP="00983303">
      <w:pPr>
        <w:spacing w:after="0" w:line="480" w:lineRule="auto"/>
        <w:ind w:firstLine="720"/>
        <w:rPr>
          <w:rFonts w:eastAsia="Times New Roman" w:cstheme="minorHAnsi"/>
          <w:color w:val="000000"/>
          <w:sz w:val="24"/>
          <w:szCs w:val="24"/>
          <w:lang w:eastAsia="en-CA"/>
        </w:rPr>
      </w:pPr>
      <w:r w:rsidRPr="00F42842">
        <w:rPr>
          <w:rFonts w:eastAsia="Times New Roman" w:cstheme="minorHAnsi"/>
          <w:color w:val="000000"/>
          <w:sz w:val="24"/>
          <w:szCs w:val="24"/>
          <w:lang w:eastAsia="en-CA"/>
        </w:rPr>
        <w:t>In</w:t>
      </w:r>
      <w:r w:rsidR="0056482F">
        <w:rPr>
          <w:rFonts w:eastAsia="Times New Roman" w:cstheme="minorHAnsi"/>
          <w:color w:val="000000"/>
          <w:sz w:val="24"/>
          <w:szCs w:val="24"/>
          <w:lang w:eastAsia="en-CA"/>
        </w:rPr>
        <w:t xml:space="preserve"> 1910, Abraham Flexner published his famous report </w:t>
      </w:r>
      <w:r w:rsidR="0056482F" w:rsidRPr="00303891">
        <w:rPr>
          <w:rFonts w:cstheme="minorHAnsi"/>
          <w:i/>
          <w:iCs/>
          <w:sz w:val="24"/>
          <w:szCs w:val="24"/>
          <w:shd w:val="clear" w:color="auto" w:fill="FFFFFF"/>
        </w:rPr>
        <w:t>Medical Education in the United States and Canada Bulletin Number Four</w:t>
      </w:r>
      <w:r w:rsidR="0056482F">
        <w:rPr>
          <w:rFonts w:cstheme="minorHAnsi"/>
          <w:i/>
          <w:iCs/>
          <w:sz w:val="24"/>
          <w:szCs w:val="24"/>
          <w:shd w:val="clear" w:color="auto" w:fill="FFFFFF"/>
        </w:rPr>
        <w:t xml:space="preserve">, </w:t>
      </w:r>
      <w:r w:rsidR="0056482F">
        <w:rPr>
          <w:rFonts w:cstheme="minorHAnsi"/>
          <w:sz w:val="24"/>
          <w:szCs w:val="24"/>
          <w:shd w:val="clear" w:color="auto" w:fill="FFFFFF"/>
        </w:rPr>
        <w:t>commonly called the Flexner Report, which provided a survey of the health of medical schools in Canada and America. I</w:t>
      </w:r>
      <w:r w:rsidR="0022177C" w:rsidRPr="00F42842">
        <w:rPr>
          <w:rFonts w:eastAsia="Times New Roman" w:cstheme="minorHAnsi"/>
          <w:color w:val="000000"/>
          <w:sz w:val="24"/>
          <w:szCs w:val="24"/>
          <w:lang w:eastAsia="en-CA"/>
        </w:rPr>
        <w:t>n</w:t>
      </w:r>
      <w:r w:rsidR="0056482F">
        <w:rPr>
          <w:rFonts w:eastAsia="Times New Roman" w:cstheme="minorHAnsi"/>
          <w:color w:val="000000"/>
          <w:sz w:val="24"/>
          <w:szCs w:val="24"/>
          <w:lang w:eastAsia="en-CA"/>
        </w:rPr>
        <w:t xml:space="preserve"> his report, Flexner</w:t>
      </w:r>
      <w:r w:rsidR="0045208A" w:rsidRPr="00F42842">
        <w:rPr>
          <w:rFonts w:eastAsia="Times New Roman" w:cstheme="minorHAnsi"/>
          <w:color w:val="000000"/>
          <w:sz w:val="24"/>
          <w:szCs w:val="24"/>
          <w:lang w:eastAsia="en-CA"/>
        </w:rPr>
        <w:t xml:space="preserve"> directly</w:t>
      </w:r>
      <w:r w:rsidRPr="00F42842">
        <w:rPr>
          <w:rFonts w:eastAsia="Times New Roman" w:cstheme="minorHAnsi"/>
          <w:color w:val="000000"/>
          <w:sz w:val="24"/>
          <w:szCs w:val="24"/>
          <w:lang w:eastAsia="en-CA"/>
        </w:rPr>
        <w:t xml:space="preserve"> attacked the ideology and performance of sectarian medical schools calling these practitioners “unconscionable quacks.”</w:t>
      </w:r>
      <w:r w:rsidRPr="00F42842">
        <w:rPr>
          <w:rStyle w:val="FootnoteReference"/>
          <w:rFonts w:eastAsia="Times New Roman" w:cstheme="minorHAnsi"/>
          <w:color w:val="000000"/>
          <w:sz w:val="24"/>
          <w:szCs w:val="24"/>
          <w:lang w:eastAsia="en-CA"/>
        </w:rPr>
        <w:footnoteReference w:id="4"/>
      </w:r>
      <w:r w:rsidR="00846B6C" w:rsidRPr="00F42842">
        <w:rPr>
          <w:rFonts w:eastAsia="Times New Roman" w:cstheme="minorHAnsi"/>
          <w:color w:val="000000"/>
          <w:sz w:val="24"/>
          <w:szCs w:val="24"/>
          <w:lang w:eastAsia="en-CA"/>
        </w:rPr>
        <w:t xml:space="preserve"> Considering these criticisms and the </w:t>
      </w:r>
      <w:r w:rsidR="0056482F">
        <w:rPr>
          <w:rFonts w:eastAsia="Times New Roman" w:cstheme="minorHAnsi"/>
          <w:color w:val="000000"/>
          <w:sz w:val="24"/>
          <w:szCs w:val="24"/>
          <w:lang w:eastAsia="en-CA"/>
        </w:rPr>
        <w:t xml:space="preserve">contemporaneous </w:t>
      </w:r>
      <w:r w:rsidR="00846B6C" w:rsidRPr="00F42842">
        <w:rPr>
          <w:rFonts w:eastAsia="Times New Roman" w:cstheme="minorHAnsi"/>
          <w:color w:val="000000"/>
          <w:sz w:val="24"/>
          <w:szCs w:val="24"/>
          <w:lang w:eastAsia="en-CA"/>
        </w:rPr>
        <w:t xml:space="preserve">decline in </w:t>
      </w:r>
      <w:r w:rsidR="00846B6C" w:rsidRPr="00F42842">
        <w:rPr>
          <w:rFonts w:eastAsia="Times New Roman" w:cstheme="minorHAnsi"/>
          <w:color w:val="000000"/>
          <w:sz w:val="24"/>
          <w:szCs w:val="24"/>
          <w:lang w:eastAsia="en-CA"/>
        </w:rPr>
        <w:lastRenderedPageBreak/>
        <w:t>sectarian medical schools</w:t>
      </w:r>
      <w:r w:rsidR="00AE3198" w:rsidRPr="00F42842">
        <w:rPr>
          <w:rFonts w:eastAsia="Times New Roman" w:cstheme="minorHAnsi"/>
          <w:color w:val="000000"/>
          <w:sz w:val="24"/>
          <w:szCs w:val="24"/>
          <w:lang w:eastAsia="en-CA"/>
        </w:rPr>
        <w:t xml:space="preserve">, </w:t>
      </w:r>
      <w:r w:rsidR="00846B6C" w:rsidRPr="00F42842">
        <w:rPr>
          <w:rFonts w:eastAsia="Times New Roman" w:cstheme="minorHAnsi"/>
          <w:color w:val="000000"/>
          <w:sz w:val="24"/>
          <w:szCs w:val="24"/>
          <w:lang w:eastAsia="en-CA"/>
        </w:rPr>
        <w:t xml:space="preserve">historians, educators, and social </w:t>
      </w:r>
      <w:r w:rsidR="00AE3198" w:rsidRPr="00F42842">
        <w:rPr>
          <w:rFonts w:eastAsia="Times New Roman" w:cstheme="minorHAnsi"/>
          <w:color w:val="000000"/>
          <w:sz w:val="24"/>
          <w:szCs w:val="24"/>
          <w:lang w:eastAsia="en-CA"/>
        </w:rPr>
        <w:t>commentators</w:t>
      </w:r>
      <w:r w:rsidR="00846B6C" w:rsidRPr="00F42842">
        <w:rPr>
          <w:rFonts w:eastAsia="Times New Roman" w:cstheme="minorHAnsi"/>
          <w:color w:val="000000"/>
          <w:sz w:val="24"/>
          <w:szCs w:val="24"/>
          <w:lang w:eastAsia="en-CA"/>
        </w:rPr>
        <w:t xml:space="preserve"> have historically </w:t>
      </w:r>
      <w:r w:rsidR="00AE3198" w:rsidRPr="00F42842">
        <w:rPr>
          <w:rFonts w:eastAsia="Times New Roman" w:cstheme="minorHAnsi"/>
          <w:color w:val="000000"/>
          <w:sz w:val="24"/>
          <w:szCs w:val="24"/>
          <w:lang w:eastAsia="en-CA"/>
        </w:rPr>
        <w:t>deem</w:t>
      </w:r>
      <w:r w:rsidR="00846B6C" w:rsidRPr="00F42842">
        <w:rPr>
          <w:rFonts w:eastAsia="Times New Roman" w:cstheme="minorHAnsi"/>
          <w:color w:val="000000"/>
          <w:sz w:val="24"/>
          <w:szCs w:val="24"/>
          <w:lang w:eastAsia="en-CA"/>
        </w:rPr>
        <w:t>ed</w:t>
      </w:r>
      <w:r w:rsidR="00AE3198" w:rsidRPr="00F42842">
        <w:rPr>
          <w:rFonts w:eastAsia="Times New Roman" w:cstheme="minorHAnsi"/>
          <w:color w:val="000000"/>
          <w:sz w:val="24"/>
          <w:szCs w:val="24"/>
          <w:lang w:eastAsia="en-CA"/>
        </w:rPr>
        <w:t xml:space="preserve"> the Flexner Report as a </w:t>
      </w:r>
      <w:r w:rsidRPr="00F42842">
        <w:rPr>
          <w:rFonts w:eastAsia="Times New Roman" w:cstheme="minorHAnsi"/>
          <w:color w:val="000000"/>
          <w:sz w:val="24"/>
          <w:szCs w:val="24"/>
          <w:lang w:eastAsia="en-CA"/>
        </w:rPr>
        <w:t xml:space="preserve">revolutionary landmark for </w:t>
      </w:r>
      <w:r w:rsidR="00F312A5" w:rsidRPr="00F42842">
        <w:rPr>
          <w:rFonts w:eastAsia="Times New Roman" w:cstheme="minorHAnsi"/>
          <w:color w:val="000000"/>
          <w:sz w:val="24"/>
          <w:szCs w:val="24"/>
          <w:lang w:eastAsia="en-CA"/>
        </w:rPr>
        <w:t xml:space="preserve">the advancement of </w:t>
      </w:r>
      <w:r w:rsidR="00846B6C" w:rsidRPr="00F42842">
        <w:rPr>
          <w:rFonts w:eastAsia="Times New Roman" w:cstheme="minorHAnsi"/>
          <w:color w:val="000000"/>
          <w:sz w:val="24"/>
          <w:szCs w:val="24"/>
          <w:lang w:eastAsia="en-CA"/>
        </w:rPr>
        <w:t xml:space="preserve">scientific </w:t>
      </w:r>
      <w:r w:rsidRPr="00F42842">
        <w:rPr>
          <w:rFonts w:eastAsia="Times New Roman" w:cstheme="minorHAnsi"/>
          <w:color w:val="000000"/>
          <w:sz w:val="24"/>
          <w:szCs w:val="24"/>
          <w:lang w:eastAsia="en-CA"/>
        </w:rPr>
        <w:t>medical education</w:t>
      </w:r>
      <w:r w:rsidR="002C3D54" w:rsidRPr="00F42842">
        <w:rPr>
          <w:rFonts w:eastAsia="Times New Roman" w:cstheme="minorHAnsi"/>
          <w:color w:val="000000"/>
          <w:sz w:val="24"/>
          <w:szCs w:val="24"/>
          <w:lang w:eastAsia="en-CA"/>
        </w:rPr>
        <w:t>.</w:t>
      </w:r>
      <w:r w:rsidR="002C3D54" w:rsidRPr="00F42842">
        <w:rPr>
          <w:rStyle w:val="FootnoteReference"/>
          <w:rFonts w:eastAsia="Times New Roman" w:cstheme="minorHAnsi"/>
          <w:color w:val="000000"/>
          <w:sz w:val="24"/>
          <w:szCs w:val="24"/>
          <w:lang w:eastAsia="en-CA"/>
        </w:rPr>
        <w:footnoteReference w:id="5"/>
      </w:r>
      <w:r w:rsidRPr="00F42842">
        <w:rPr>
          <w:rFonts w:eastAsia="Times New Roman" w:cstheme="minorHAnsi"/>
          <w:color w:val="000000"/>
          <w:sz w:val="24"/>
          <w:szCs w:val="24"/>
          <w:lang w:eastAsia="en-CA"/>
        </w:rPr>
        <w:t xml:space="preserve"> </w:t>
      </w:r>
      <w:r w:rsidR="0022177C" w:rsidRPr="00F42842">
        <w:rPr>
          <w:rFonts w:eastAsia="Times New Roman" w:cstheme="minorHAnsi"/>
          <w:color w:val="000000"/>
          <w:sz w:val="24"/>
          <w:szCs w:val="24"/>
          <w:lang w:eastAsia="en-CA"/>
        </w:rPr>
        <w:t xml:space="preserve">Examining newspapers </w:t>
      </w:r>
      <w:r w:rsidR="0045208A" w:rsidRPr="00F42842">
        <w:rPr>
          <w:rFonts w:eastAsia="Times New Roman" w:cstheme="minorHAnsi"/>
          <w:color w:val="000000"/>
          <w:sz w:val="24"/>
          <w:szCs w:val="24"/>
          <w:lang w:eastAsia="en-CA"/>
        </w:rPr>
        <w:t xml:space="preserve">printed </w:t>
      </w:r>
      <w:r w:rsidR="0022177C" w:rsidRPr="00F42842">
        <w:rPr>
          <w:rFonts w:eastAsia="Times New Roman" w:cstheme="minorHAnsi"/>
          <w:color w:val="000000"/>
          <w:sz w:val="24"/>
          <w:szCs w:val="24"/>
          <w:lang w:eastAsia="en-CA"/>
        </w:rPr>
        <w:t>during that time reveal</w:t>
      </w:r>
      <w:r w:rsidR="003035E3" w:rsidRPr="00F42842">
        <w:rPr>
          <w:rFonts w:eastAsia="Times New Roman" w:cstheme="minorHAnsi"/>
          <w:color w:val="000000"/>
          <w:sz w:val="24"/>
          <w:szCs w:val="24"/>
          <w:lang w:eastAsia="en-CA"/>
        </w:rPr>
        <w:t>s</w:t>
      </w:r>
      <w:r w:rsidR="0022177C" w:rsidRPr="00F42842">
        <w:rPr>
          <w:rFonts w:eastAsia="Times New Roman" w:cstheme="minorHAnsi"/>
          <w:color w:val="000000"/>
          <w:sz w:val="24"/>
          <w:szCs w:val="24"/>
          <w:lang w:eastAsia="en-CA"/>
        </w:rPr>
        <w:t xml:space="preserve"> </w:t>
      </w:r>
      <w:r w:rsidR="00F312A5" w:rsidRPr="00F42842">
        <w:rPr>
          <w:rFonts w:eastAsia="Times New Roman" w:cstheme="minorHAnsi"/>
          <w:color w:val="000000"/>
          <w:sz w:val="24"/>
          <w:szCs w:val="24"/>
          <w:lang w:eastAsia="en-CA"/>
        </w:rPr>
        <w:t xml:space="preserve">that </w:t>
      </w:r>
      <w:proofErr w:type="gramStart"/>
      <w:r w:rsidR="00F312A5" w:rsidRPr="00F42842">
        <w:rPr>
          <w:rFonts w:eastAsia="Times New Roman" w:cstheme="minorHAnsi"/>
          <w:color w:val="000000"/>
          <w:sz w:val="24"/>
          <w:szCs w:val="24"/>
          <w:lang w:eastAsia="en-CA"/>
        </w:rPr>
        <w:t xml:space="preserve">the </w:t>
      </w:r>
      <w:r w:rsidR="0045208A" w:rsidRPr="00F42842">
        <w:rPr>
          <w:rFonts w:eastAsia="Times New Roman" w:cstheme="minorHAnsi"/>
          <w:color w:val="000000"/>
          <w:sz w:val="24"/>
          <w:szCs w:val="24"/>
          <w:lang w:eastAsia="en-CA"/>
        </w:rPr>
        <w:t>vast majority of</w:t>
      </w:r>
      <w:proofErr w:type="gramEnd"/>
      <w:r w:rsidR="0045208A" w:rsidRPr="00F42842">
        <w:rPr>
          <w:rFonts w:eastAsia="Times New Roman" w:cstheme="minorHAnsi"/>
          <w:color w:val="000000"/>
          <w:sz w:val="24"/>
          <w:szCs w:val="24"/>
          <w:lang w:eastAsia="en-CA"/>
        </w:rPr>
        <w:t xml:space="preserve"> the </w:t>
      </w:r>
      <w:r w:rsidR="006A6E43" w:rsidRPr="00F42842">
        <w:rPr>
          <w:rFonts w:eastAsia="Times New Roman" w:cstheme="minorHAnsi"/>
          <w:color w:val="000000"/>
          <w:sz w:val="24"/>
          <w:szCs w:val="24"/>
          <w:lang w:eastAsia="en-CA"/>
        </w:rPr>
        <w:t>public did</w:t>
      </w:r>
      <w:r w:rsidR="00F312A5" w:rsidRPr="00F42842">
        <w:rPr>
          <w:rFonts w:eastAsia="Times New Roman" w:cstheme="minorHAnsi"/>
          <w:color w:val="000000"/>
          <w:sz w:val="24"/>
          <w:szCs w:val="24"/>
          <w:lang w:eastAsia="en-CA"/>
        </w:rPr>
        <w:t>, in fact,</w:t>
      </w:r>
      <w:r w:rsidR="006A6E43" w:rsidRPr="00F42842">
        <w:rPr>
          <w:rFonts w:eastAsia="Times New Roman" w:cstheme="minorHAnsi"/>
          <w:color w:val="000000"/>
          <w:sz w:val="24"/>
          <w:szCs w:val="24"/>
          <w:lang w:eastAsia="en-CA"/>
        </w:rPr>
        <w:t xml:space="preserve"> </w:t>
      </w:r>
      <w:r w:rsidR="0045208A" w:rsidRPr="00F42842">
        <w:rPr>
          <w:rFonts w:eastAsia="Times New Roman" w:cstheme="minorHAnsi"/>
          <w:color w:val="000000"/>
          <w:sz w:val="24"/>
          <w:szCs w:val="24"/>
          <w:lang w:eastAsia="en-CA"/>
        </w:rPr>
        <w:t>believe</w:t>
      </w:r>
      <w:r w:rsidR="006A6E43" w:rsidRPr="00F42842">
        <w:rPr>
          <w:rFonts w:eastAsia="Times New Roman" w:cstheme="minorHAnsi"/>
          <w:color w:val="000000"/>
          <w:sz w:val="24"/>
          <w:szCs w:val="24"/>
          <w:lang w:eastAsia="en-CA"/>
        </w:rPr>
        <w:t xml:space="preserve"> Flexner’s critical</w:t>
      </w:r>
      <w:r w:rsidR="0045208A" w:rsidRPr="00F42842">
        <w:rPr>
          <w:rFonts w:eastAsia="Times New Roman" w:cstheme="minorHAnsi"/>
          <w:color w:val="000000"/>
          <w:sz w:val="24"/>
          <w:szCs w:val="24"/>
          <w:lang w:eastAsia="en-CA"/>
        </w:rPr>
        <w:t xml:space="preserve"> opinions</w:t>
      </w:r>
      <w:r w:rsidR="006A6E43" w:rsidRPr="00F42842">
        <w:rPr>
          <w:rFonts w:eastAsia="Times New Roman" w:cstheme="minorHAnsi"/>
          <w:color w:val="000000"/>
          <w:sz w:val="24"/>
          <w:szCs w:val="24"/>
          <w:lang w:eastAsia="en-CA"/>
        </w:rPr>
        <w:t xml:space="preserve">. </w:t>
      </w:r>
      <w:r w:rsidR="0056482F">
        <w:rPr>
          <w:rFonts w:eastAsia="Times New Roman" w:cstheme="minorHAnsi"/>
          <w:color w:val="000000"/>
          <w:sz w:val="24"/>
          <w:szCs w:val="24"/>
          <w:lang w:eastAsia="en-CA"/>
        </w:rPr>
        <w:t>A</w:t>
      </w:r>
      <w:r w:rsidR="00F312A5" w:rsidRPr="00F42842">
        <w:rPr>
          <w:rFonts w:eastAsia="Times New Roman" w:cstheme="minorHAnsi"/>
          <w:color w:val="000000"/>
          <w:sz w:val="24"/>
          <w:szCs w:val="24"/>
          <w:lang w:eastAsia="en-CA"/>
        </w:rPr>
        <w:t xml:space="preserve">lthough attendance </w:t>
      </w:r>
      <w:r w:rsidR="0056482F">
        <w:rPr>
          <w:rFonts w:eastAsia="Times New Roman" w:cstheme="minorHAnsi"/>
          <w:color w:val="000000"/>
          <w:sz w:val="24"/>
          <w:szCs w:val="24"/>
          <w:lang w:eastAsia="en-CA"/>
        </w:rPr>
        <w:t>at</w:t>
      </w:r>
      <w:r w:rsidR="00F312A5" w:rsidRPr="00F42842">
        <w:rPr>
          <w:rFonts w:eastAsia="Times New Roman" w:cstheme="minorHAnsi"/>
          <w:color w:val="000000"/>
          <w:sz w:val="24"/>
          <w:szCs w:val="24"/>
          <w:lang w:eastAsia="en-CA"/>
        </w:rPr>
        <w:t xml:space="preserve"> sectarian medical schools w</w:t>
      </w:r>
      <w:r w:rsidR="00D74DC2" w:rsidRPr="00F42842">
        <w:rPr>
          <w:rFonts w:eastAsia="Times New Roman" w:cstheme="minorHAnsi"/>
          <w:color w:val="000000"/>
          <w:sz w:val="24"/>
          <w:szCs w:val="24"/>
          <w:lang w:eastAsia="en-CA"/>
        </w:rPr>
        <w:t>as</w:t>
      </w:r>
      <w:r w:rsidR="00F312A5" w:rsidRPr="00F42842">
        <w:rPr>
          <w:rFonts w:eastAsia="Times New Roman" w:cstheme="minorHAnsi"/>
          <w:color w:val="000000"/>
          <w:sz w:val="24"/>
          <w:szCs w:val="24"/>
          <w:lang w:eastAsia="en-CA"/>
        </w:rPr>
        <w:t xml:space="preserve"> already declining, the publicity and acceptance of the Flexner Report as an unbiased evaluation caused a reduction in funding from private donors and student tuition</w:t>
      </w:r>
      <w:r w:rsidR="00846B6C" w:rsidRPr="00F42842">
        <w:rPr>
          <w:rFonts w:eastAsia="Times New Roman" w:cstheme="minorHAnsi"/>
          <w:color w:val="000000"/>
          <w:sz w:val="24"/>
          <w:szCs w:val="24"/>
          <w:lang w:eastAsia="en-CA"/>
        </w:rPr>
        <w:t>. Thus, the Flexner Report played a significant role in</w:t>
      </w:r>
      <w:r w:rsidR="00F312A5" w:rsidRPr="00F42842">
        <w:rPr>
          <w:rFonts w:eastAsia="Times New Roman" w:cstheme="minorHAnsi"/>
          <w:color w:val="000000"/>
          <w:sz w:val="24"/>
          <w:szCs w:val="24"/>
          <w:lang w:eastAsia="en-CA"/>
        </w:rPr>
        <w:t xml:space="preserve"> hastening the pre-existing decline of homeopathic and eclectic medical schools</w:t>
      </w:r>
      <w:r w:rsidR="00CC2D92">
        <w:rPr>
          <w:rFonts w:eastAsia="Times New Roman" w:cstheme="minorHAnsi"/>
          <w:color w:val="000000"/>
          <w:sz w:val="24"/>
          <w:szCs w:val="24"/>
          <w:lang w:eastAsia="en-CA"/>
        </w:rPr>
        <w:t xml:space="preserve"> in America</w:t>
      </w:r>
      <w:r w:rsidR="00F312A5" w:rsidRPr="00F42842">
        <w:rPr>
          <w:rFonts w:eastAsia="Times New Roman" w:cstheme="minorHAnsi"/>
          <w:color w:val="000000"/>
          <w:sz w:val="24"/>
          <w:szCs w:val="24"/>
          <w:lang w:eastAsia="en-CA"/>
        </w:rPr>
        <w:t xml:space="preserve">. </w:t>
      </w:r>
    </w:p>
    <w:p w14:paraId="73C039CF" w14:textId="06F7190F" w:rsidR="00B40760" w:rsidRPr="00B40760" w:rsidRDefault="00B40760" w:rsidP="00B40760">
      <w:pPr>
        <w:spacing w:after="0" w:line="480" w:lineRule="auto"/>
        <w:rPr>
          <w:rFonts w:eastAsia="Times New Roman" w:cstheme="minorHAnsi"/>
          <w:i/>
          <w:iCs/>
          <w:color w:val="000000"/>
          <w:sz w:val="24"/>
          <w:szCs w:val="24"/>
          <w:lang w:eastAsia="en-CA"/>
        </w:rPr>
      </w:pPr>
      <w:r>
        <w:rPr>
          <w:rFonts w:eastAsia="Times New Roman" w:cstheme="minorHAnsi"/>
          <w:i/>
          <w:iCs/>
          <w:color w:val="000000"/>
          <w:sz w:val="24"/>
          <w:szCs w:val="24"/>
          <w:lang w:eastAsia="en-CA"/>
        </w:rPr>
        <w:t>Historical Context</w:t>
      </w:r>
    </w:p>
    <w:p w14:paraId="105320EE" w14:textId="59A21077" w:rsidR="004058A9" w:rsidRPr="00957A4F" w:rsidRDefault="004058A9" w:rsidP="00957A4F">
      <w:pPr>
        <w:spacing w:after="0" w:line="480" w:lineRule="auto"/>
        <w:ind w:firstLine="720"/>
        <w:rPr>
          <w:rFonts w:eastAsia="Times New Roman" w:cstheme="minorHAnsi"/>
          <w:color w:val="000000"/>
          <w:sz w:val="24"/>
          <w:szCs w:val="24"/>
          <w:lang w:eastAsia="en-CA"/>
        </w:rPr>
      </w:pPr>
      <w:r>
        <w:rPr>
          <w:rFonts w:eastAsia="Times New Roman" w:cstheme="minorHAnsi"/>
          <w:color w:val="000000"/>
          <w:sz w:val="24"/>
          <w:szCs w:val="24"/>
          <w:lang w:eastAsia="en-CA"/>
        </w:rPr>
        <w:t xml:space="preserve">Although there were numerous traditions of alternative medicine including Indigenous medicine and </w:t>
      </w:r>
      <w:r w:rsidR="00EA2CFC">
        <w:rPr>
          <w:rFonts w:eastAsia="Times New Roman" w:cstheme="minorHAnsi"/>
          <w:color w:val="000000"/>
          <w:sz w:val="24"/>
          <w:szCs w:val="24"/>
          <w:lang w:eastAsia="en-CA"/>
        </w:rPr>
        <w:t xml:space="preserve">Oriental medicine, </w:t>
      </w:r>
      <w:r w:rsidR="0018645C">
        <w:rPr>
          <w:rFonts w:eastAsia="Times New Roman" w:cstheme="minorHAnsi"/>
          <w:color w:val="000000"/>
          <w:sz w:val="24"/>
          <w:szCs w:val="24"/>
          <w:lang w:eastAsia="en-CA"/>
        </w:rPr>
        <w:t>Homeopathic and Eclectic medical traditions</w:t>
      </w:r>
      <w:r w:rsidR="0018645C">
        <w:rPr>
          <w:rFonts w:eastAsia="Times New Roman" w:cstheme="minorHAnsi"/>
          <w:color w:val="000000"/>
          <w:sz w:val="24"/>
          <w:szCs w:val="24"/>
          <w:lang w:eastAsia="en-CA"/>
        </w:rPr>
        <w:t xml:space="preserve"> were </w:t>
      </w:r>
      <w:r w:rsidR="00EA2CFC">
        <w:rPr>
          <w:rFonts w:eastAsia="Times New Roman" w:cstheme="minorHAnsi"/>
          <w:color w:val="000000"/>
          <w:sz w:val="24"/>
          <w:szCs w:val="24"/>
          <w:lang w:eastAsia="en-CA"/>
        </w:rPr>
        <w:t xml:space="preserve">two dominant forms of Western alternative medicine during the early 1900s. </w:t>
      </w:r>
      <w:r w:rsidR="00D50185">
        <w:rPr>
          <w:rFonts w:eastAsia="Times New Roman" w:cstheme="minorHAnsi"/>
          <w:color w:val="000000"/>
          <w:sz w:val="24"/>
          <w:szCs w:val="24"/>
          <w:lang w:eastAsia="en-CA"/>
        </w:rPr>
        <w:t>The Homeopathic tradition was founded by Samuel Hahnemann in 1796 and relied on the Laws of the Similar—a hypothesis where a substance that causes symptoms of a disease in a healthy person could cure similar symptoms in a diseased person</w:t>
      </w:r>
      <w:r w:rsidR="00801C59">
        <w:rPr>
          <w:rStyle w:val="FootnoteReference"/>
          <w:rFonts w:eastAsia="Times New Roman" w:cstheme="minorHAnsi"/>
          <w:color w:val="000000"/>
          <w:sz w:val="24"/>
          <w:szCs w:val="24"/>
          <w:lang w:eastAsia="en-CA"/>
        </w:rPr>
        <w:footnoteReference w:id="6"/>
      </w:r>
      <w:r w:rsidR="00D50185">
        <w:rPr>
          <w:rFonts w:eastAsia="Times New Roman" w:cstheme="minorHAnsi"/>
          <w:color w:val="000000"/>
          <w:sz w:val="24"/>
          <w:szCs w:val="24"/>
          <w:lang w:eastAsia="en-CA"/>
        </w:rPr>
        <w:t xml:space="preserve">. </w:t>
      </w:r>
      <w:r w:rsidR="00B96856">
        <w:rPr>
          <w:rFonts w:eastAsia="Times New Roman" w:cstheme="minorHAnsi"/>
          <w:color w:val="000000"/>
          <w:sz w:val="24"/>
          <w:szCs w:val="24"/>
          <w:lang w:eastAsia="en-CA"/>
        </w:rPr>
        <w:t>The Eclectic tradition also originated in early 19</w:t>
      </w:r>
      <w:r w:rsidR="00B96856" w:rsidRPr="00B96856">
        <w:rPr>
          <w:rFonts w:eastAsia="Times New Roman" w:cstheme="minorHAnsi"/>
          <w:color w:val="000000"/>
          <w:sz w:val="24"/>
          <w:szCs w:val="24"/>
          <w:vertAlign w:val="superscript"/>
          <w:lang w:eastAsia="en-CA"/>
        </w:rPr>
        <w:t>th</w:t>
      </w:r>
      <w:r w:rsidR="00B96856">
        <w:rPr>
          <w:rFonts w:eastAsia="Times New Roman" w:cstheme="minorHAnsi"/>
          <w:color w:val="000000"/>
          <w:sz w:val="24"/>
          <w:szCs w:val="24"/>
          <w:lang w:eastAsia="en-CA"/>
        </w:rPr>
        <w:t xml:space="preserve"> century and focused on natural herbal remedies</w:t>
      </w:r>
      <w:r w:rsidR="005D48CC">
        <w:rPr>
          <w:rFonts w:eastAsia="Times New Roman" w:cstheme="minorHAnsi"/>
          <w:color w:val="000000"/>
          <w:sz w:val="24"/>
          <w:szCs w:val="24"/>
          <w:lang w:eastAsia="en-CA"/>
        </w:rPr>
        <w:t>, many of which originated from Indigenous medicine</w:t>
      </w:r>
      <w:r w:rsidR="00313605">
        <w:rPr>
          <w:rStyle w:val="FootnoteReference"/>
          <w:rFonts w:eastAsia="Times New Roman" w:cstheme="minorHAnsi"/>
          <w:color w:val="000000"/>
          <w:sz w:val="24"/>
          <w:szCs w:val="24"/>
          <w:lang w:eastAsia="en-CA"/>
        </w:rPr>
        <w:footnoteReference w:id="7"/>
      </w:r>
      <w:r w:rsidR="00B96856">
        <w:rPr>
          <w:rFonts w:eastAsia="Times New Roman" w:cstheme="minorHAnsi"/>
          <w:color w:val="000000"/>
          <w:sz w:val="24"/>
          <w:szCs w:val="24"/>
          <w:lang w:eastAsia="en-CA"/>
        </w:rPr>
        <w:t>. These alternative medical traditions took a wholistic approach to treating disease</w:t>
      </w:r>
      <w:r w:rsidR="002B6F4E">
        <w:rPr>
          <w:rFonts w:eastAsia="Times New Roman" w:cstheme="minorHAnsi"/>
          <w:color w:val="000000"/>
          <w:sz w:val="24"/>
          <w:szCs w:val="24"/>
          <w:lang w:eastAsia="en-CA"/>
        </w:rPr>
        <w:t xml:space="preserve"> where the</w:t>
      </w:r>
      <w:r w:rsidR="000505E2">
        <w:rPr>
          <w:rFonts w:eastAsia="Times New Roman" w:cstheme="minorHAnsi"/>
          <w:color w:val="000000"/>
          <w:sz w:val="24"/>
          <w:szCs w:val="24"/>
          <w:lang w:eastAsia="en-CA"/>
        </w:rPr>
        <w:t xml:space="preserve"> physician cared about</w:t>
      </w:r>
      <w:r w:rsidR="002B6F4E">
        <w:rPr>
          <w:rFonts w:eastAsia="Times New Roman" w:cstheme="minorHAnsi"/>
          <w:color w:val="000000"/>
          <w:sz w:val="24"/>
          <w:szCs w:val="24"/>
          <w:lang w:eastAsia="en-CA"/>
        </w:rPr>
        <w:t xml:space="preserve"> </w:t>
      </w:r>
      <w:r w:rsidR="005D48CC">
        <w:rPr>
          <w:rFonts w:eastAsia="Times New Roman" w:cstheme="minorHAnsi"/>
          <w:color w:val="000000"/>
          <w:sz w:val="24"/>
          <w:szCs w:val="24"/>
          <w:lang w:eastAsia="en-CA"/>
        </w:rPr>
        <w:t xml:space="preserve">health </w:t>
      </w:r>
      <w:r w:rsidR="002B6F4E">
        <w:rPr>
          <w:rFonts w:eastAsia="Times New Roman" w:cstheme="minorHAnsi"/>
          <w:color w:val="000000"/>
          <w:sz w:val="24"/>
          <w:szCs w:val="24"/>
          <w:lang w:eastAsia="en-CA"/>
        </w:rPr>
        <w:t>of the entire body</w:t>
      </w:r>
      <w:r w:rsidR="005D48CC">
        <w:rPr>
          <w:rFonts w:eastAsia="Times New Roman" w:cstheme="minorHAnsi"/>
          <w:color w:val="000000"/>
          <w:sz w:val="24"/>
          <w:szCs w:val="24"/>
          <w:lang w:eastAsia="en-CA"/>
        </w:rPr>
        <w:t>. Such a medical philosophy directly</w:t>
      </w:r>
      <w:r w:rsidR="002B6F4E">
        <w:rPr>
          <w:rFonts w:eastAsia="Times New Roman" w:cstheme="minorHAnsi"/>
          <w:color w:val="000000"/>
          <w:sz w:val="24"/>
          <w:szCs w:val="24"/>
          <w:lang w:eastAsia="en-CA"/>
        </w:rPr>
        <w:t xml:space="preserve"> </w:t>
      </w:r>
      <w:r w:rsidR="00817608">
        <w:rPr>
          <w:rFonts w:eastAsia="Times New Roman" w:cstheme="minorHAnsi"/>
          <w:color w:val="000000"/>
          <w:sz w:val="24"/>
          <w:szCs w:val="24"/>
          <w:lang w:eastAsia="en-CA"/>
        </w:rPr>
        <w:t>contrasted with</w:t>
      </w:r>
      <w:r w:rsidR="002B6F4E">
        <w:rPr>
          <w:rFonts w:eastAsia="Times New Roman" w:cstheme="minorHAnsi"/>
          <w:color w:val="000000"/>
          <w:sz w:val="24"/>
          <w:szCs w:val="24"/>
          <w:lang w:eastAsia="en-CA"/>
        </w:rPr>
        <w:t xml:space="preserve"> the reductionist</w:t>
      </w:r>
      <w:r w:rsidR="00957A4F">
        <w:rPr>
          <w:rFonts w:eastAsia="Times New Roman" w:cstheme="minorHAnsi"/>
          <w:color w:val="000000"/>
          <w:sz w:val="24"/>
          <w:szCs w:val="24"/>
          <w:lang w:eastAsia="en-CA"/>
        </w:rPr>
        <w:t xml:space="preserve"> allopathic medical </w:t>
      </w:r>
      <w:r w:rsidR="002B6F4E">
        <w:rPr>
          <w:rFonts w:eastAsia="Times New Roman" w:cstheme="minorHAnsi"/>
          <w:color w:val="000000"/>
          <w:sz w:val="24"/>
          <w:szCs w:val="24"/>
          <w:lang w:eastAsia="en-CA"/>
        </w:rPr>
        <w:t xml:space="preserve">tradition that </w:t>
      </w:r>
      <w:r w:rsidR="00957A4F">
        <w:rPr>
          <w:rFonts w:eastAsia="Times New Roman" w:cstheme="minorHAnsi"/>
          <w:color w:val="000000"/>
          <w:sz w:val="24"/>
          <w:szCs w:val="24"/>
          <w:lang w:eastAsia="en-CA"/>
        </w:rPr>
        <w:t xml:space="preserve">primarily </w:t>
      </w:r>
      <w:r w:rsidR="002B6F4E">
        <w:rPr>
          <w:rFonts w:eastAsia="Times New Roman" w:cstheme="minorHAnsi"/>
          <w:color w:val="000000"/>
          <w:sz w:val="24"/>
          <w:szCs w:val="24"/>
          <w:lang w:eastAsia="en-CA"/>
        </w:rPr>
        <w:t xml:space="preserve">focused on </w:t>
      </w:r>
      <w:r w:rsidR="000505E2">
        <w:rPr>
          <w:rFonts w:eastAsia="Times New Roman" w:cstheme="minorHAnsi"/>
          <w:color w:val="000000"/>
          <w:sz w:val="24"/>
          <w:szCs w:val="24"/>
          <w:lang w:eastAsia="en-CA"/>
        </w:rPr>
        <w:t xml:space="preserve">isolating </w:t>
      </w:r>
      <w:r w:rsidR="000505E2">
        <w:rPr>
          <w:rFonts w:eastAsia="Times New Roman" w:cstheme="minorHAnsi"/>
          <w:color w:val="000000"/>
          <w:sz w:val="24"/>
          <w:szCs w:val="24"/>
          <w:lang w:eastAsia="en-CA"/>
        </w:rPr>
        <w:lastRenderedPageBreak/>
        <w:t xml:space="preserve">specific factors causing </w:t>
      </w:r>
      <w:r w:rsidR="002B6F4E">
        <w:rPr>
          <w:rFonts w:eastAsia="Times New Roman" w:cstheme="minorHAnsi"/>
          <w:color w:val="000000"/>
          <w:sz w:val="24"/>
          <w:szCs w:val="24"/>
          <w:lang w:eastAsia="en-CA"/>
        </w:rPr>
        <w:t xml:space="preserve">the disease and </w:t>
      </w:r>
      <w:r w:rsidR="000850C2">
        <w:rPr>
          <w:rFonts w:eastAsia="Times New Roman" w:cstheme="minorHAnsi"/>
          <w:color w:val="000000"/>
          <w:sz w:val="24"/>
          <w:szCs w:val="24"/>
          <w:lang w:eastAsia="en-CA"/>
        </w:rPr>
        <w:t>thus focused on pathology and laboratory research</w:t>
      </w:r>
      <w:r w:rsidR="0018645C">
        <w:rPr>
          <w:rFonts w:eastAsia="Times New Roman" w:cstheme="minorHAnsi"/>
          <w:color w:val="000000"/>
          <w:sz w:val="24"/>
          <w:szCs w:val="24"/>
          <w:lang w:eastAsia="en-CA"/>
        </w:rPr>
        <w:t xml:space="preserve"> during the 20</w:t>
      </w:r>
      <w:r w:rsidR="0018645C" w:rsidRPr="0018645C">
        <w:rPr>
          <w:rFonts w:eastAsia="Times New Roman" w:cstheme="minorHAnsi"/>
          <w:color w:val="000000"/>
          <w:sz w:val="24"/>
          <w:szCs w:val="24"/>
          <w:vertAlign w:val="superscript"/>
          <w:lang w:eastAsia="en-CA"/>
        </w:rPr>
        <w:t>th</w:t>
      </w:r>
      <w:r w:rsidR="0018645C">
        <w:rPr>
          <w:rFonts w:eastAsia="Times New Roman" w:cstheme="minorHAnsi"/>
          <w:color w:val="000000"/>
          <w:sz w:val="24"/>
          <w:szCs w:val="24"/>
          <w:lang w:eastAsia="en-CA"/>
        </w:rPr>
        <w:t xml:space="preserve"> century</w:t>
      </w:r>
      <w:r w:rsidR="002B6F4E">
        <w:rPr>
          <w:rFonts w:eastAsia="Times New Roman" w:cstheme="minorHAnsi"/>
          <w:color w:val="000000"/>
          <w:sz w:val="24"/>
          <w:szCs w:val="24"/>
          <w:lang w:eastAsia="en-CA"/>
        </w:rPr>
        <w:t xml:space="preserve">. </w:t>
      </w:r>
      <w:r w:rsidR="000850C2">
        <w:rPr>
          <w:rFonts w:eastAsia="Times New Roman" w:cstheme="minorHAnsi"/>
          <w:color w:val="000000"/>
          <w:sz w:val="24"/>
          <w:szCs w:val="24"/>
          <w:lang w:eastAsia="en-CA"/>
        </w:rPr>
        <w:t xml:space="preserve">Furthermore, these </w:t>
      </w:r>
      <w:r w:rsidR="002B6F4E">
        <w:rPr>
          <w:rFonts w:eastAsia="Times New Roman" w:cstheme="minorHAnsi"/>
          <w:color w:val="000000"/>
          <w:sz w:val="24"/>
          <w:szCs w:val="24"/>
          <w:lang w:eastAsia="en-CA"/>
        </w:rPr>
        <w:t xml:space="preserve">alternative medical traditions </w:t>
      </w:r>
      <w:r w:rsidR="000850C2">
        <w:rPr>
          <w:rFonts w:eastAsia="Times New Roman" w:cstheme="minorHAnsi"/>
          <w:color w:val="000000"/>
          <w:sz w:val="24"/>
          <w:szCs w:val="24"/>
          <w:lang w:eastAsia="en-CA"/>
        </w:rPr>
        <w:t>utilized remedies that had milder effects on the body</w:t>
      </w:r>
      <w:r w:rsidR="00D515EA">
        <w:rPr>
          <w:rFonts w:eastAsia="Times New Roman" w:cstheme="minorHAnsi"/>
          <w:color w:val="000000"/>
          <w:sz w:val="24"/>
          <w:szCs w:val="24"/>
          <w:lang w:eastAsia="en-CA"/>
        </w:rPr>
        <w:t xml:space="preserve"> which directly contrasted with the ineffective and gruesome practice such as bloodletting and using the toxic mercury-based calomel which allopathic medical practitioners relied upon during the 19</w:t>
      </w:r>
      <w:r w:rsidR="00D515EA" w:rsidRPr="00D515EA">
        <w:rPr>
          <w:rFonts w:eastAsia="Times New Roman" w:cstheme="minorHAnsi"/>
          <w:color w:val="000000"/>
          <w:sz w:val="24"/>
          <w:szCs w:val="24"/>
          <w:vertAlign w:val="superscript"/>
          <w:lang w:eastAsia="en-CA"/>
        </w:rPr>
        <w:t>th</w:t>
      </w:r>
      <w:r w:rsidR="00D515EA">
        <w:rPr>
          <w:rFonts w:eastAsia="Times New Roman" w:cstheme="minorHAnsi"/>
          <w:color w:val="000000"/>
          <w:sz w:val="24"/>
          <w:szCs w:val="24"/>
          <w:lang w:eastAsia="en-CA"/>
        </w:rPr>
        <w:t xml:space="preserve"> century</w:t>
      </w:r>
      <w:r w:rsidR="000850C2">
        <w:rPr>
          <w:rStyle w:val="FootnoteReference"/>
          <w:rFonts w:eastAsia="Times New Roman" w:cstheme="minorHAnsi"/>
          <w:color w:val="000000"/>
          <w:sz w:val="24"/>
          <w:szCs w:val="24"/>
          <w:lang w:eastAsia="en-CA"/>
        </w:rPr>
        <w:footnoteReference w:id="8"/>
      </w:r>
      <w:r w:rsidR="000850C2">
        <w:rPr>
          <w:rFonts w:eastAsia="Times New Roman" w:cstheme="minorHAnsi"/>
          <w:color w:val="000000"/>
          <w:sz w:val="24"/>
          <w:szCs w:val="24"/>
          <w:lang w:eastAsia="en-CA"/>
        </w:rPr>
        <w:t xml:space="preserve">. </w:t>
      </w:r>
      <w:r w:rsidR="00D515EA">
        <w:rPr>
          <w:rFonts w:eastAsia="Times New Roman" w:cstheme="minorHAnsi"/>
          <w:color w:val="000000"/>
          <w:sz w:val="24"/>
          <w:szCs w:val="24"/>
          <w:lang w:eastAsia="en-CA"/>
        </w:rPr>
        <w:t>As a result, alternative</w:t>
      </w:r>
      <w:r w:rsidR="000850C2">
        <w:rPr>
          <w:rFonts w:eastAsia="Times New Roman" w:cstheme="minorHAnsi"/>
          <w:color w:val="000000"/>
          <w:sz w:val="24"/>
          <w:szCs w:val="24"/>
          <w:lang w:eastAsia="en-CA"/>
        </w:rPr>
        <w:t xml:space="preserve"> medical traditions </w:t>
      </w:r>
      <w:r w:rsidR="002B6F4E">
        <w:rPr>
          <w:rFonts w:eastAsia="Times New Roman" w:cstheme="minorHAnsi"/>
          <w:color w:val="000000"/>
          <w:sz w:val="24"/>
          <w:szCs w:val="24"/>
          <w:lang w:eastAsia="en-CA"/>
        </w:rPr>
        <w:t xml:space="preserve">gained popularity </w:t>
      </w:r>
      <w:r w:rsidR="00D515EA">
        <w:rPr>
          <w:rFonts w:eastAsia="Times New Roman" w:cstheme="minorHAnsi"/>
          <w:color w:val="000000"/>
          <w:sz w:val="24"/>
          <w:szCs w:val="24"/>
          <w:lang w:eastAsia="en-CA"/>
        </w:rPr>
        <w:t xml:space="preserve">throughout the </w:t>
      </w:r>
      <w:r w:rsidR="002B6F4E">
        <w:rPr>
          <w:rFonts w:eastAsia="Times New Roman" w:cstheme="minorHAnsi"/>
          <w:color w:val="000000"/>
          <w:sz w:val="24"/>
          <w:szCs w:val="24"/>
          <w:lang w:eastAsia="en-CA"/>
        </w:rPr>
        <w:t>19</w:t>
      </w:r>
      <w:r w:rsidR="002B6F4E" w:rsidRPr="002B6F4E">
        <w:rPr>
          <w:rFonts w:eastAsia="Times New Roman" w:cstheme="minorHAnsi"/>
          <w:color w:val="000000"/>
          <w:sz w:val="24"/>
          <w:szCs w:val="24"/>
          <w:vertAlign w:val="superscript"/>
          <w:lang w:eastAsia="en-CA"/>
        </w:rPr>
        <w:t>th</w:t>
      </w:r>
      <w:r w:rsidR="002B6F4E">
        <w:rPr>
          <w:rFonts w:eastAsia="Times New Roman" w:cstheme="minorHAnsi"/>
          <w:color w:val="000000"/>
          <w:sz w:val="24"/>
          <w:szCs w:val="24"/>
          <w:lang w:eastAsia="en-CA"/>
        </w:rPr>
        <w:t xml:space="preserve"> century</w:t>
      </w:r>
      <w:r w:rsidR="00D515EA">
        <w:rPr>
          <w:rFonts w:eastAsia="Times New Roman" w:cstheme="minorHAnsi"/>
          <w:color w:val="000000"/>
          <w:sz w:val="24"/>
          <w:szCs w:val="24"/>
          <w:lang w:eastAsia="en-CA"/>
        </w:rPr>
        <w:t xml:space="preserve"> until allopathic medicine established itself on a greater scientific foundation</w:t>
      </w:r>
      <w:r w:rsidR="00B75ED9">
        <w:rPr>
          <w:rStyle w:val="FootnoteReference"/>
          <w:rFonts w:eastAsia="Times New Roman" w:cstheme="minorHAnsi"/>
          <w:color w:val="000000"/>
          <w:sz w:val="24"/>
          <w:szCs w:val="24"/>
          <w:lang w:eastAsia="en-CA"/>
        </w:rPr>
        <w:footnoteReference w:id="9"/>
      </w:r>
      <w:r w:rsidR="00EE32D8">
        <w:rPr>
          <w:rFonts w:eastAsia="Times New Roman" w:cstheme="minorHAnsi"/>
          <w:color w:val="000000"/>
          <w:sz w:val="24"/>
          <w:szCs w:val="24"/>
          <w:lang w:eastAsia="en-CA"/>
        </w:rPr>
        <w:t xml:space="preserve">. </w:t>
      </w:r>
      <w:r w:rsidR="00817608">
        <w:rPr>
          <w:rFonts w:eastAsia="Times New Roman" w:cstheme="minorHAnsi"/>
          <w:color w:val="000000"/>
          <w:sz w:val="24"/>
          <w:szCs w:val="24"/>
          <w:lang w:eastAsia="en-CA"/>
        </w:rPr>
        <w:t xml:space="preserve">Yet, </w:t>
      </w:r>
      <w:r w:rsidR="005D48CC">
        <w:rPr>
          <w:rFonts w:eastAsia="Times New Roman" w:cstheme="minorHAnsi"/>
          <w:color w:val="000000"/>
          <w:sz w:val="24"/>
          <w:szCs w:val="24"/>
          <w:lang w:eastAsia="en-CA"/>
        </w:rPr>
        <w:t xml:space="preserve">despite their relatively recent origins, these alternative medical traditions and their schools also suffered corruption and laxity much like allopathic medical schools. </w:t>
      </w:r>
    </w:p>
    <w:p w14:paraId="6E680B09" w14:textId="3582E055" w:rsidR="002B0D69" w:rsidRDefault="002B0D69" w:rsidP="002B0D69">
      <w:pPr>
        <w:spacing w:line="480" w:lineRule="auto"/>
        <w:rPr>
          <w:rFonts w:cstheme="minorHAnsi"/>
          <w:sz w:val="24"/>
          <w:szCs w:val="24"/>
        </w:rPr>
      </w:pPr>
      <w:r w:rsidRPr="00F42842">
        <w:rPr>
          <w:rFonts w:cstheme="minorHAnsi"/>
          <w:sz w:val="24"/>
          <w:szCs w:val="24"/>
        </w:rPr>
        <w:tab/>
      </w:r>
      <w:bookmarkStart w:id="0" w:name="_Hlk36282183"/>
      <w:r w:rsidRPr="00F42842">
        <w:rPr>
          <w:rFonts w:cstheme="minorHAnsi"/>
          <w:sz w:val="24"/>
          <w:szCs w:val="24"/>
        </w:rPr>
        <w:t xml:space="preserve">When </w:t>
      </w:r>
      <w:r w:rsidR="009E60D7" w:rsidRPr="00F42842">
        <w:rPr>
          <w:rFonts w:cstheme="minorHAnsi"/>
          <w:sz w:val="24"/>
          <w:szCs w:val="24"/>
        </w:rPr>
        <w:t xml:space="preserve">the Carnegie Foundation published </w:t>
      </w:r>
      <w:r w:rsidRPr="00F42842">
        <w:rPr>
          <w:rFonts w:cstheme="minorHAnsi"/>
          <w:sz w:val="24"/>
          <w:szCs w:val="24"/>
        </w:rPr>
        <w:t xml:space="preserve">the Flexner Report </w:t>
      </w:r>
      <w:r w:rsidR="0045208A" w:rsidRPr="00F42842">
        <w:rPr>
          <w:rFonts w:cstheme="minorHAnsi"/>
          <w:sz w:val="24"/>
          <w:szCs w:val="24"/>
        </w:rPr>
        <w:t>in 1910</w:t>
      </w:r>
      <w:r w:rsidRPr="00F42842">
        <w:rPr>
          <w:rFonts w:cstheme="minorHAnsi"/>
          <w:sz w:val="24"/>
          <w:szCs w:val="24"/>
        </w:rPr>
        <w:t xml:space="preserve">, the news </w:t>
      </w:r>
      <w:r w:rsidR="009E60D7" w:rsidRPr="00F42842">
        <w:rPr>
          <w:rFonts w:cstheme="minorHAnsi"/>
          <w:sz w:val="24"/>
          <w:szCs w:val="24"/>
        </w:rPr>
        <w:t xml:space="preserve">about </w:t>
      </w:r>
      <w:r w:rsidRPr="00F42842">
        <w:rPr>
          <w:rFonts w:cstheme="minorHAnsi"/>
          <w:sz w:val="24"/>
          <w:szCs w:val="24"/>
        </w:rPr>
        <w:t xml:space="preserve">the corrupt state of </w:t>
      </w:r>
      <w:r w:rsidR="00D515EA">
        <w:rPr>
          <w:rFonts w:cstheme="minorHAnsi"/>
          <w:sz w:val="24"/>
          <w:szCs w:val="24"/>
        </w:rPr>
        <w:t xml:space="preserve">all </w:t>
      </w:r>
      <w:r w:rsidRPr="00F42842">
        <w:rPr>
          <w:rFonts w:cstheme="minorHAnsi"/>
          <w:sz w:val="24"/>
          <w:szCs w:val="24"/>
        </w:rPr>
        <w:t>medical education immediately spread throughout America. Numerous newspaper articles publicized the</w:t>
      </w:r>
      <w:r w:rsidR="003311E8" w:rsidRPr="00F42842">
        <w:rPr>
          <w:rFonts w:cstheme="minorHAnsi"/>
          <w:sz w:val="24"/>
          <w:szCs w:val="24"/>
        </w:rPr>
        <w:t xml:space="preserve"> shocking</w:t>
      </w:r>
      <w:r w:rsidRPr="00F42842">
        <w:rPr>
          <w:rFonts w:cstheme="minorHAnsi"/>
          <w:sz w:val="24"/>
          <w:szCs w:val="24"/>
        </w:rPr>
        <w:t xml:space="preserve"> findings </w:t>
      </w:r>
      <w:r w:rsidR="003311E8" w:rsidRPr="00F42842">
        <w:rPr>
          <w:rFonts w:cstheme="minorHAnsi"/>
          <w:sz w:val="24"/>
          <w:szCs w:val="24"/>
        </w:rPr>
        <w:t xml:space="preserve">described in </w:t>
      </w:r>
      <w:r w:rsidRPr="00F42842">
        <w:rPr>
          <w:rFonts w:cstheme="minorHAnsi"/>
          <w:sz w:val="24"/>
          <w:szCs w:val="24"/>
        </w:rPr>
        <w:t xml:space="preserve">Flexner’s Report. On July 24, 1910, </w:t>
      </w:r>
      <w:r w:rsidRPr="0056482F">
        <w:rPr>
          <w:rFonts w:cstheme="minorHAnsi"/>
          <w:i/>
          <w:iCs/>
          <w:sz w:val="24"/>
          <w:szCs w:val="24"/>
        </w:rPr>
        <w:t>The New York Times</w:t>
      </w:r>
      <w:r w:rsidRPr="00F42842">
        <w:rPr>
          <w:rFonts w:cstheme="minorHAnsi"/>
          <w:sz w:val="24"/>
          <w:szCs w:val="24"/>
        </w:rPr>
        <w:t xml:space="preserve"> published a front</w:t>
      </w:r>
      <w:r w:rsidR="00D74DC2" w:rsidRPr="00F42842">
        <w:rPr>
          <w:rFonts w:cstheme="minorHAnsi"/>
          <w:sz w:val="24"/>
          <w:szCs w:val="24"/>
        </w:rPr>
        <w:t>-</w:t>
      </w:r>
      <w:r w:rsidRPr="00F42842">
        <w:rPr>
          <w:rFonts w:cstheme="minorHAnsi"/>
          <w:sz w:val="24"/>
          <w:szCs w:val="24"/>
        </w:rPr>
        <w:t>page article announcing how medical schools were “</w:t>
      </w:r>
      <w:r w:rsidR="009F3C6B" w:rsidRPr="00F42842">
        <w:rPr>
          <w:rFonts w:cstheme="minorHAnsi"/>
          <w:sz w:val="24"/>
          <w:szCs w:val="24"/>
        </w:rPr>
        <w:t>f</w:t>
      </w:r>
      <w:r w:rsidRPr="00F42842">
        <w:rPr>
          <w:rFonts w:cstheme="minorHAnsi"/>
          <w:sz w:val="24"/>
          <w:szCs w:val="24"/>
        </w:rPr>
        <w:t xml:space="preserve">actories for the </w:t>
      </w:r>
      <w:r w:rsidR="009F3C6B" w:rsidRPr="00F42842">
        <w:rPr>
          <w:rFonts w:cstheme="minorHAnsi"/>
          <w:sz w:val="24"/>
          <w:szCs w:val="24"/>
        </w:rPr>
        <w:t>m</w:t>
      </w:r>
      <w:r w:rsidRPr="00F42842">
        <w:rPr>
          <w:rFonts w:cstheme="minorHAnsi"/>
          <w:sz w:val="24"/>
          <w:szCs w:val="24"/>
        </w:rPr>
        <w:t>aking of ignorant doctors</w:t>
      </w:r>
      <w:r w:rsidR="003170A3" w:rsidRPr="00F42842">
        <w:rPr>
          <w:rFonts w:cstheme="minorHAnsi"/>
          <w:sz w:val="24"/>
          <w:szCs w:val="24"/>
        </w:rPr>
        <w:t>.</w:t>
      </w:r>
      <w:r w:rsidRPr="00F42842">
        <w:rPr>
          <w:rFonts w:cstheme="minorHAnsi"/>
          <w:sz w:val="24"/>
          <w:szCs w:val="24"/>
        </w:rPr>
        <w:t>”</w:t>
      </w:r>
      <w:r w:rsidRPr="00F42842">
        <w:rPr>
          <w:rStyle w:val="FootnoteReference"/>
          <w:rFonts w:cstheme="minorHAnsi"/>
          <w:sz w:val="24"/>
          <w:szCs w:val="24"/>
        </w:rPr>
        <w:footnoteReference w:id="10"/>
      </w:r>
      <w:r w:rsidRPr="00F42842">
        <w:rPr>
          <w:rFonts w:cstheme="minorHAnsi"/>
          <w:sz w:val="24"/>
          <w:szCs w:val="24"/>
        </w:rPr>
        <w:t xml:space="preserve"> However, the news of </w:t>
      </w:r>
      <w:r w:rsidR="0045208A" w:rsidRPr="00F42842">
        <w:rPr>
          <w:rFonts w:cstheme="minorHAnsi"/>
          <w:sz w:val="24"/>
          <w:szCs w:val="24"/>
        </w:rPr>
        <w:t xml:space="preserve">the </w:t>
      </w:r>
      <w:r w:rsidRPr="00F42842">
        <w:rPr>
          <w:rFonts w:cstheme="minorHAnsi"/>
          <w:sz w:val="24"/>
          <w:szCs w:val="24"/>
        </w:rPr>
        <w:t xml:space="preserve">Flexner Report </w:t>
      </w:r>
      <w:r w:rsidR="0045208A" w:rsidRPr="00F42842">
        <w:rPr>
          <w:rFonts w:cstheme="minorHAnsi"/>
          <w:sz w:val="24"/>
          <w:szCs w:val="24"/>
        </w:rPr>
        <w:t>did not</w:t>
      </w:r>
      <w:r w:rsidRPr="00F42842">
        <w:rPr>
          <w:rFonts w:cstheme="minorHAnsi"/>
          <w:sz w:val="24"/>
          <w:szCs w:val="24"/>
        </w:rPr>
        <w:t xml:space="preserve"> fade into the distant memories of</w:t>
      </w:r>
      <w:r w:rsidR="0045208A" w:rsidRPr="00F42842">
        <w:rPr>
          <w:rFonts w:cstheme="minorHAnsi"/>
          <w:sz w:val="24"/>
          <w:szCs w:val="24"/>
        </w:rPr>
        <w:t xml:space="preserve"> readers</w:t>
      </w:r>
      <w:r w:rsidRPr="00F42842">
        <w:rPr>
          <w:rFonts w:cstheme="minorHAnsi"/>
          <w:sz w:val="24"/>
          <w:szCs w:val="24"/>
        </w:rPr>
        <w:t xml:space="preserve">; newspapers continued to publish news about Flexner and his concerns about the poor quality of medical education in America. More than two years after the publication of Flexner’s Report, </w:t>
      </w:r>
      <w:r w:rsidR="009E60D7" w:rsidRPr="00F42842">
        <w:rPr>
          <w:rFonts w:cstheme="minorHAnsi"/>
          <w:sz w:val="24"/>
          <w:szCs w:val="24"/>
        </w:rPr>
        <w:t>numerous</w:t>
      </w:r>
      <w:r w:rsidRPr="00F42842">
        <w:rPr>
          <w:rFonts w:cstheme="minorHAnsi"/>
          <w:sz w:val="24"/>
          <w:szCs w:val="24"/>
        </w:rPr>
        <w:t xml:space="preserve"> </w:t>
      </w:r>
      <w:r w:rsidRPr="0056482F">
        <w:rPr>
          <w:rFonts w:cstheme="minorHAnsi"/>
          <w:i/>
          <w:iCs/>
          <w:sz w:val="24"/>
          <w:szCs w:val="24"/>
        </w:rPr>
        <w:t>New York Times</w:t>
      </w:r>
      <w:r w:rsidRPr="00F42842">
        <w:rPr>
          <w:rFonts w:cstheme="minorHAnsi"/>
          <w:sz w:val="24"/>
          <w:szCs w:val="24"/>
        </w:rPr>
        <w:t xml:space="preserve"> </w:t>
      </w:r>
      <w:r w:rsidR="009E60D7" w:rsidRPr="00F42842">
        <w:rPr>
          <w:rFonts w:cstheme="minorHAnsi"/>
          <w:sz w:val="24"/>
          <w:szCs w:val="24"/>
        </w:rPr>
        <w:t xml:space="preserve">articles continued </w:t>
      </w:r>
      <w:r w:rsidRPr="00F42842">
        <w:rPr>
          <w:rFonts w:cstheme="minorHAnsi"/>
          <w:sz w:val="24"/>
          <w:szCs w:val="24"/>
        </w:rPr>
        <w:t xml:space="preserve">to </w:t>
      </w:r>
      <w:r w:rsidR="009E60D7" w:rsidRPr="00F42842">
        <w:rPr>
          <w:rFonts w:cstheme="minorHAnsi"/>
          <w:sz w:val="24"/>
          <w:szCs w:val="24"/>
        </w:rPr>
        <w:t xml:space="preserve">describe </w:t>
      </w:r>
      <w:r w:rsidRPr="00F42842">
        <w:rPr>
          <w:rFonts w:cstheme="minorHAnsi"/>
          <w:sz w:val="24"/>
          <w:szCs w:val="24"/>
        </w:rPr>
        <w:t>Flexner</w:t>
      </w:r>
      <w:r w:rsidR="0045208A" w:rsidRPr="00F42842">
        <w:rPr>
          <w:rFonts w:cstheme="minorHAnsi"/>
          <w:sz w:val="24"/>
          <w:szCs w:val="24"/>
        </w:rPr>
        <w:t>’s</w:t>
      </w:r>
      <w:r w:rsidRPr="00F42842">
        <w:rPr>
          <w:rFonts w:cstheme="minorHAnsi"/>
          <w:sz w:val="24"/>
          <w:szCs w:val="24"/>
        </w:rPr>
        <w:t xml:space="preserve"> findings regarding </w:t>
      </w:r>
      <w:r w:rsidR="009E60D7" w:rsidRPr="00F42842">
        <w:rPr>
          <w:rFonts w:cstheme="minorHAnsi"/>
          <w:sz w:val="24"/>
          <w:szCs w:val="24"/>
        </w:rPr>
        <w:t xml:space="preserve">the </w:t>
      </w:r>
      <w:r w:rsidRPr="00F42842">
        <w:rPr>
          <w:rFonts w:cstheme="minorHAnsi"/>
          <w:sz w:val="24"/>
          <w:szCs w:val="24"/>
        </w:rPr>
        <w:t xml:space="preserve">low American medical standards and </w:t>
      </w:r>
      <w:r w:rsidRPr="00F42842">
        <w:rPr>
          <w:rFonts w:cstheme="minorHAnsi"/>
          <w:sz w:val="24"/>
          <w:szCs w:val="24"/>
        </w:rPr>
        <w:lastRenderedPageBreak/>
        <w:t>how medical schools were “diploma mills” and “scandals.</w:t>
      </w:r>
      <w:r w:rsidR="003170A3" w:rsidRPr="00F42842">
        <w:rPr>
          <w:rFonts w:cstheme="minorHAnsi"/>
          <w:sz w:val="24"/>
          <w:szCs w:val="24"/>
        </w:rPr>
        <w:t>”</w:t>
      </w:r>
      <w:r w:rsidRPr="00F42842">
        <w:rPr>
          <w:rStyle w:val="FootnoteReference"/>
          <w:rFonts w:cstheme="minorHAnsi"/>
          <w:sz w:val="24"/>
          <w:szCs w:val="24"/>
        </w:rPr>
        <w:footnoteReference w:id="11"/>
      </w:r>
      <w:r w:rsidR="003170A3" w:rsidRPr="00F42842">
        <w:rPr>
          <w:rFonts w:cstheme="minorHAnsi"/>
          <w:sz w:val="24"/>
          <w:szCs w:val="24"/>
          <w:vertAlign w:val="superscript"/>
        </w:rPr>
        <w:t xml:space="preserve"> ,</w:t>
      </w:r>
      <w:r w:rsidRPr="00F42842">
        <w:rPr>
          <w:rStyle w:val="FootnoteReference"/>
          <w:rFonts w:cstheme="minorHAnsi"/>
          <w:sz w:val="24"/>
          <w:szCs w:val="24"/>
        </w:rPr>
        <w:footnoteReference w:id="12"/>
      </w:r>
      <w:r w:rsidR="003170A3" w:rsidRPr="00F42842">
        <w:rPr>
          <w:rFonts w:cstheme="minorHAnsi"/>
          <w:sz w:val="24"/>
          <w:szCs w:val="24"/>
          <w:vertAlign w:val="superscript"/>
        </w:rPr>
        <w:t xml:space="preserve"> ,</w:t>
      </w:r>
      <w:r w:rsidRPr="00F42842">
        <w:rPr>
          <w:rStyle w:val="FootnoteReference"/>
          <w:rFonts w:cstheme="minorHAnsi"/>
          <w:sz w:val="24"/>
          <w:szCs w:val="24"/>
        </w:rPr>
        <w:footnoteReference w:id="13"/>
      </w:r>
      <w:r w:rsidRPr="00F42842">
        <w:rPr>
          <w:rFonts w:cstheme="minorHAnsi"/>
          <w:sz w:val="24"/>
          <w:szCs w:val="24"/>
        </w:rPr>
        <w:t xml:space="preserve"> </w:t>
      </w:r>
      <w:r w:rsidR="00593350" w:rsidRPr="00F42842">
        <w:rPr>
          <w:rFonts w:cstheme="minorHAnsi"/>
          <w:sz w:val="24"/>
          <w:szCs w:val="24"/>
        </w:rPr>
        <w:t>Alt</w:t>
      </w:r>
      <w:r w:rsidRPr="00F42842">
        <w:rPr>
          <w:rFonts w:cstheme="minorHAnsi"/>
          <w:sz w:val="24"/>
          <w:szCs w:val="24"/>
        </w:rPr>
        <w:t>hough the</w:t>
      </w:r>
      <w:r w:rsidR="00593350" w:rsidRPr="00F42842">
        <w:rPr>
          <w:rFonts w:cstheme="minorHAnsi"/>
          <w:sz w:val="24"/>
          <w:szCs w:val="24"/>
        </w:rPr>
        <w:t xml:space="preserve">se articles </w:t>
      </w:r>
      <w:r w:rsidRPr="00F42842">
        <w:rPr>
          <w:rFonts w:cstheme="minorHAnsi"/>
          <w:sz w:val="24"/>
          <w:szCs w:val="24"/>
        </w:rPr>
        <w:t xml:space="preserve">primarily focus on the general medical educational standards in America, they </w:t>
      </w:r>
      <w:r w:rsidR="00593350" w:rsidRPr="00F42842">
        <w:rPr>
          <w:rFonts w:cstheme="minorHAnsi"/>
          <w:sz w:val="24"/>
          <w:szCs w:val="24"/>
        </w:rPr>
        <w:t xml:space="preserve">also </w:t>
      </w:r>
      <w:r w:rsidR="00197734" w:rsidRPr="00F42842">
        <w:rPr>
          <w:rFonts w:cstheme="minorHAnsi"/>
          <w:sz w:val="24"/>
          <w:szCs w:val="24"/>
        </w:rPr>
        <w:t>describe</w:t>
      </w:r>
      <w:r w:rsidRPr="00F42842">
        <w:rPr>
          <w:rFonts w:cstheme="minorHAnsi"/>
          <w:sz w:val="24"/>
          <w:szCs w:val="24"/>
        </w:rPr>
        <w:t xml:space="preserve"> how sectarian medicine receive</w:t>
      </w:r>
      <w:r w:rsidR="00343C28" w:rsidRPr="00F42842">
        <w:rPr>
          <w:rFonts w:cstheme="minorHAnsi"/>
          <w:sz w:val="24"/>
          <w:szCs w:val="24"/>
        </w:rPr>
        <w:t>d</w:t>
      </w:r>
      <w:r w:rsidRPr="00F42842">
        <w:rPr>
          <w:rFonts w:cstheme="minorHAnsi"/>
          <w:sz w:val="24"/>
          <w:szCs w:val="24"/>
        </w:rPr>
        <w:t xml:space="preserve"> “special privileges” and </w:t>
      </w:r>
      <w:r w:rsidR="00343C28" w:rsidRPr="00F42842">
        <w:rPr>
          <w:rFonts w:cstheme="minorHAnsi"/>
          <w:sz w:val="24"/>
          <w:szCs w:val="24"/>
        </w:rPr>
        <w:t xml:space="preserve">could </w:t>
      </w:r>
      <w:r w:rsidRPr="00F42842">
        <w:rPr>
          <w:rFonts w:cstheme="minorHAnsi"/>
          <w:sz w:val="24"/>
          <w:szCs w:val="24"/>
        </w:rPr>
        <w:t>practice “on lower terms than scientific medicine.</w:t>
      </w:r>
      <w:r w:rsidR="003170A3" w:rsidRPr="00F42842">
        <w:rPr>
          <w:rFonts w:cstheme="minorHAnsi"/>
          <w:sz w:val="24"/>
          <w:szCs w:val="24"/>
        </w:rPr>
        <w:t>”</w:t>
      </w:r>
      <w:r w:rsidRPr="00F42842">
        <w:rPr>
          <w:rStyle w:val="FootnoteReference"/>
          <w:rFonts w:cstheme="minorHAnsi"/>
          <w:sz w:val="24"/>
          <w:szCs w:val="24"/>
        </w:rPr>
        <w:footnoteReference w:id="14"/>
      </w:r>
      <w:r w:rsidRPr="00F42842">
        <w:rPr>
          <w:rFonts w:cstheme="minorHAnsi"/>
          <w:sz w:val="24"/>
          <w:szCs w:val="24"/>
        </w:rPr>
        <w:t xml:space="preserve"> The continual publication of </w:t>
      </w:r>
      <w:r w:rsidR="008D0641" w:rsidRPr="00F42842">
        <w:rPr>
          <w:rFonts w:cstheme="minorHAnsi"/>
          <w:sz w:val="24"/>
          <w:szCs w:val="24"/>
        </w:rPr>
        <w:t xml:space="preserve">these </w:t>
      </w:r>
      <w:r w:rsidRPr="00F42842">
        <w:rPr>
          <w:rFonts w:cstheme="minorHAnsi"/>
          <w:sz w:val="24"/>
          <w:szCs w:val="24"/>
        </w:rPr>
        <w:t>articles reveal</w:t>
      </w:r>
      <w:r w:rsidR="00D74DC2" w:rsidRPr="00F42842">
        <w:rPr>
          <w:rFonts w:cstheme="minorHAnsi"/>
          <w:sz w:val="24"/>
          <w:szCs w:val="24"/>
        </w:rPr>
        <w:t>s</w:t>
      </w:r>
      <w:r w:rsidRPr="00F42842">
        <w:rPr>
          <w:rFonts w:cstheme="minorHAnsi"/>
          <w:sz w:val="24"/>
          <w:szCs w:val="24"/>
        </w:rPr>
        <w:t xml:space="preserve"> </w:t>
      </w:r>
      <w:r w:rsidR="009F4738" w:rsidRPr="00F42842">
        <w:rPr>
          <w:rFonts w:cstheme="minorHAnsi"/>
          <w:sz w:val="24"/>
          <w:szCs w:val="24"/>
        </w:rPr>
        <w:t xml:space="preserve">that </w:t>
      </w:r>
      <w:r w:rsidR="00A22E93" w:rsidRPr="00F42842">
        <w:rPr>
          <w:rFonts w:cstheme="minorHAnsi"/>
          <w:sz w:val="24"/>
          <w:szCs w:val="24"/>
        </w:rPr>
        <w:t xml:space="preserve">Americans </w:t>
      </w:r>
      <w:r w:rsidR="001D397C" w:rsidRPr="00F42842">
        <w:rPr>
          <w:rFonts w:cstheme="minorHAnsi"/>
          <w:sz w:val="24"/>
          <w:szCs w:val="24"/>
        </w:rPr>
        <w:t xml:space="preserve">were aware of </w:t>
      </w:r>
      <w:r w:rsidR="009F4738" w:rsidRPr="00F42842">
        <w:rPr>
          <w:rFonts w:cstheme="minorHAnsi"/>
          <w:sz w:val="24"/>
          <w:szCs w:val="24"/>
        </w:rPr>
        <w:t>the Flexner Report</w:t>
      </w:r>
      <w:r w:rsidRPr="00F42842">
        <w:rPr>
          <w:rFonts w:cstheme="minorHAnsi"/>
          <w:sz w:val="24"/>
          <w:szCs w:val="24"/>
        </w:rPr>
        <w:t xml:space="preserve">, and thus </w:t>
      </w:r>
      <w:r w:rsidR="009F4738" w:rsidRPr="00F42842">
        <w:rPr>
          <w:rFonts w:cstheme="minorHAnsi"/>
          <w:sz w:val="24"/>
          <w:szCs w:val="24"/>
        </w:rPr>
        <w:t xml:space="preserve">Flexner’s critical </w:t>
      </w:r>
      <w:r w:rsidRPr="00F42842">
        <w:rPr>
          <w:rFonts w:cstheme="minorHAnsi"/>
          <w:sz w:val="24"/>
          <w:szCs w:val="24"/>
        </w:rPr>
        <w:t xml:space="preserve">views </w:t>
      </w:r>
      <w:r w:rsidR="00E667EA" w:rsidRPr="00F42842">
        <w:rPr>
          <w:rFonts w:cstheme="minorHAnsi"/>
          <w:sz w:val="24"/>
          <w:szCs w:val="24"/>
        </w:rPr>
        <w:t xml:space="preserve">about sectarian </w:t>
      </w:r>
      <w:r w:rsidRPr="00F42842">
        <w:rPr>
          <w:rFonts w:cstheme="minorHAnsi"/>
          <w:sz w:val="24"/>
          <w:szCs w:val="24"/>
        </w:rPr>
        <w:t>medicine.</w:t>
      </w:r>
    </w:p>
    <w:p w14:paraId="154F3DBB" w14:textId="3871B929" w:rsidR="004D0F8D" w:rsidRPr="004D0F8D" w:rsidRDefault="004D0F8D" w:rsidP="002B0D69">
      <w:pPr>
        <w:spacing w:line="480" w:lineRule="auto"/>
        <w:rPr>
          <w:rFonts w:cstheme="minorHAnsi"/>
          <w:i/>
          <w:iCs/>
          <w:sz w:val="24"/>
          <w:szCs w:val="24"/>
        </w:rPr>
      </w:pPr>
      <w:r>
        <w:rPr>
          <w:rFonts w:cstheme="minorHAnsi"/>
          <w:i/>
          <w:iCs/>
          <w:sz w:val="24"/>
          <w:szCs w:val="24"/>
        </w:rPr>
        <w:t>Media’s Depiction of Flexner as</w:t>
      </w:r>
      <w:r w:rsidR="004058A9">
        <w:rPr>
          <w:rFonts w:cstheme="minorHAnsi"/>
          <w:i/>
          <w:iCs/>
          <w:sz w:val="24"/>
          <w:szCs w:val="24"/>
        </w:rPr>
        <w:t xml:space="preserve"> an</w:t>
      </w:r>
      <w:r>
        <w:rPr>
          <w:rFonts w:cstheme="minorHAnsi"/>
          <w:i/>
          <w:iCs/>
          <w:sz w:val="24"/>
          <w:szCs w:val="24"/>
        </w:rPr>
        <w:t xml:space="preserve"> Unbiased, Reliable Source</w:t>
      </w:r>
    </w:p>
    <w:p w14:paraId="4FD2DF1A" w14:textId="6283A5D7" w:rsidR="00FD46A3" w:rsidRPr="00F42842" w:rsidRDefault="002B0D69" w:rsidP="00CA6089">
      <w:pPr>
        <w:spacing w:line="480" w:lineRule="auto"/>
        <w:ind w:firstLine="720"/>
        <w:rPr>
          <w:rFonts w:cstheme="minorHAnsi"/>
          <w:sz w:val="24"/>
          <w:szCs w:val="24"/>
        </w:rPr>
      </w:pPr>
      <w:r w:rsidRPr="00F42842">
        <w:rPr>
          <w:rFonts w:cstheme="minorHAnsi"/>
          <w:sz w:val="24"/>
          <w:szCs w:val="24"/>
        </w:rPr>
        <w:t xml:space="preserve">In addition to publicising the Flexner Report, newspapers </w:t>
      </w:r>
      <w:r w:rsidR="004E2225" w:rsidRPr="00F42842">
        <w:rPr>
          <w:rFonts w:cstheme="minorHAnsi"/>
          <w:sz w:val="24"/>
          <w:szCs w:val="24"/>
        </w:rPr>
        <w:t xml:space="preserve">used imagery to </w:t>
      </w:r>
      <w:r w:rsidR="000F123B" w:rsidRPr="00F42842">
        <w:rPr>
          <w:rFonts w:cstheme="minorHAnsi"/>
          <w:sz w:val="24"/>
          <w:szCs w:val="24"/>
        </w:rPr>
        <w:t xml:space="preserve">portray </w:t>
      </w:r>
      <w:r w:rsidRPr="00F42842">
        <w:rPr>
          <w:rFonts w:cstheme="minorHAnsi"/>
          <w:sz w:val="24"/>
          <w:szCs w:val="24"/>
        </w:rPr>
        <w:t xml:space="preserve">Flexner as an unbiased and authoritative intellectual. </w:t>
      </w:r>
      <w:r w:rsidR="00CA69E1" w:rsidRPr="004A460B">
        <w:rPr>
          <w:rFonts w:cstheme="minorHAnsi"/>
          <w:i/>
          <w:iCs/>
          <w:sz w:val="24"/>
          <w:szCs w:val="24"/>
        </w:rPr>
        <w:t>T</w:t>
      </w:r>
      <w:r w:rsidRPr="004A460B">
        <w:rPr>
          <w:rFonts w:cstheme="minorHAnsi"/>
          <w:i/>
          <w:iCs/>
          <w:sz w:val="24"/>
          <w:szCs w:val="24"/>
        </w:rPr>
        <w:t>he New York Times</w:t>
      </w:r>
      <w:r w:rsidRPr="00F42842">
        <w:rPr>
          <w:rFonts w:cstheme="minorHAnsi"/>
          <w:sz w:val="24"/>
          <w:szCs w:val="24"/>
        </w:rPr>
        <w:t xml:space="preserve"> display</w:t>
      </w:r>
      <w:r w:rsidR="004F397E" w:rsidRPr="00F42842">
        <w:rPr>
          <w:rFonts w:cstheme="minorHAnsi"/>
          <w:sz w:val="24"/>
          <w:szCs w:val="24"/>
        </w:rPr>
        <w:t>ed</w:t>
      </w:r>
      <w:r w:rsidRPr="00F42842">
        <w:rPr>
          <w:rFonts w:cstheme="minorHAnsi"/>
          <w:sz w:val="24"/>
          <w:szCs w:val="24"/>
        </w:rPr>
        <w:t xml:space="preserve"> large, centra</w:t>
      </w:r>
      <w:r w:rsidR="00670875" w:rsidRPr="00F42842">
        <w:rPr>
          <w:rFonts w:cstheme="minorHAnsi"/>
          <w:sz w:val="24"/>
          <w:szCs w:val="24"/>
        </w:rPr>
        <w:t>lized</w:t>
      </w:r>
      <w:r w:rsidRPr="00F42842">
        <w:rPr>
          <w:rFonts w:cstheme="minorHAnsi"/>
          <w:sz w:val="24"/>
          <w:szCs w:val="24"/>
        </w:rPr>
        <w:t xml:space="preserve"> portraits of Flexner in </w:t>
      </w:r>
      <w:r w:rsidR="00670875" w:rsidRPr="00F42842">
        <w:rPr>
          <w:rFonts w:cstheme="minorHAnsi"/>
          <w:sz w:val="24"/>
          <w:szCs w:val="24"/>
        </w:rPr>
        <w:t xml:space="preserve">front-page </w:t>
      </w:r>
      <w:r w:rsidRPr="00F42842">
        <w:rPr>
          <w:rFonts w:cstheme="minorHAnsi"/>
          <w:sz w:val="24"/>
          <w:szCs w:val="24"/>
        </w:rPr>
        <w:t>articles</w:t>
      </w:r>
      <w:r w:rsidR="009E60D7" w:rsidRPr="00F42842">
        <w:rPr>
          <w:rFonts w:cstheme="minorHAnsi"/>
          <w:sz w:val="24"/>
          <w:szCs w:val="24"/>
        </w:rPr>
        <w:t>.</w:t>
      </w:r>
      <w:r w:rsidRPr="00F42842">
        <w:rPr>
          <w:rStyle w:val="FootnoteReference"/>
          <w:rFonts w:cstheme="minorHAnsi"/>
          <w:sz w:val="24"/>
          <w:szCs w:val="24"/>
        </w:rPr>
        <w:footnoteReference w:id="15"/>
      </w:r>
      <w:r w:rsidR="003170A3" w:rsidRPr="00F42842">
        <w:rPr>
          <w:rFonts w:cstheme="minorHAnsi"/>
          <w:sz w:val="24"/>
          <w:szCs w:val="24"/>
          <w:vertAlign w:val="superscript"/>
        </w:rPr>
        <w:t>,</w:t>
      </w:r>
      <w:r w:rsidR="00F74A9E" w:rsidRPr="00F42842">
        <w:rPr>
          <w:rStyle w:val="FootnoteReference"/>
          <w:rFonts w:cstheme="minorHAnsi"/>
          <w:sz w:val="24"/>
          <w:szCs w:val="24"/>
        </w:rPr>
        <w:footnoteReference w:id="16"/>
      </w:r>
      <w:r w:rsidRPr="00F42842">
        <w:rPr>
          <w:rFonts w:cstheme="minorHAnsi"/>
          <w:sz w:val="24"/>
          <w:szCs w:val="24"/>
        </w:rPr>
        <w:t xml:space="preserve"> The prominence of these portraits compared to the text communicated Flexner’s importance and authority regarding this societal issue. Furthermore, Flexner’s</w:t>
      </w:r>
      <w:r w:rsidR="00484985" w:rsidRPr="00F42842">
        <w:rPr>
          <w:rFonts w:cstheme="minorHAnsi"/>
          <w:sz w:val="24"/>
          <w:szCs w:val="24"/>
        </w:rPr>
        <w:t xml:space="preserve"> professional</w:t>
      </w:r>
      <w:r w:rsidRPr="00F42842">
        <w:rPr>
          <w:rFonts w:cstheme="minorHAnsi"/>
          <w:sz w:val="24"/>
          <w:szCs w:val="24"/>
        </w:rPr>
        <w:t xml:space="preserve"> suit, his spectacles</w:t>
      </w:r>
      <w:r w:rsidR="00D74DC2" w:rsidRPr="00F42842">
        <w:rPr>
          <w:rFonts w:cstheme="minorHAnsi"/>
          <w:sz w:val="24"/>
          <w:szCs w:val="24"/>
        </w:rPr>
        <w:t>,</w:t>
      </w:r>
      <w:r w:rsidRPr="00F42842">
        <w:rPr>
          <w:rFonts w:cstheme="minorHAnsi"/>
          <w:sz w:val="24"/>
          <w:szCs w:val="24"/>
        </w:rPr>
        <w:t xml:space="preserve"> and his wise, analytical expression </w:t>
      </w:r>
      <w:r w:rsidR="005352D5" w:rsidRPr="00F42842">
        <w:rPr>
          <w:rFonts w:cstheme="minorHAnsi"/>
          <w:sz w:val="24"/>
          <w:szCs w:val="24"/>
        </w:rPr>
        <w:t>depict</w:t>
      </w:r>
      <w:r w:rsidRPr="00F42842">
        <w:rPr>
          <w:rFonts w:cstheme="minorHAnsi"/>
          <w:sz w:val="24"/>
          <w:szCs w:val="24"/>
        </w:rPr>
        <w:t xml:space="preserve"> him as a sophisticated intellectual—much like </w:t>
      </w:r>
      <w:r w:rsidR="00565357" w:rsidRPr="00F42842">
        <w:rPr>
          <w:rFonts w:cstheme="minorHAnsi"/>
          <w:sz w:val="24"/>
          <w:szCs w:val="24"/>
        </w:rPr>
        <w:t>the ideal</w:t>
      </w:r>
      <w:r w:rsidRPr="00F42842">
        <w:rPr>
          <w:rFonts w:cstheme="minorHAnsi"/>
          <w:sz w:val="24"/>
          <w:szCs w:val="24"/>
        </w:rPr>
        <w:t xml:space="preserve"> </w:t>
      </w:r>
      <w:r w:rsidR="009E60D7" w:rsidRPr="00F42842">
        <w:rPr>
          <w:rFonts w:cstheme="minorHAnsi"/>
          <w:sz w:val="24"/>
          <w:szCs w:val="24"/>
        </w:rPr>
        <w:t xml:space="preserve">knowledgeable and </w:t>
      </w:r>
      <w:r w:rsidRPr="00F42842">
        <w:rPr>
          <w:rFonts w:cstheme="minorHAnsi"/>
          <w:sz w:val="24"/>
          <w:szCs w:val="24"/>
        </w:rPr>
        <w:t xml:space="preserve">progressive physician. </w:t>
      </w:r>
      <w:r w:rsidR="00490D76" w:rsidRPr="00F42842">
        <w:rPr>
          <w:rFonts w:cstheme="minorHAnsi"/>
          <w:sz w:val="24"/>
          <w:szCs w:val="24"/>
        </w:rPr>
        <w:t xml:space="preserve">As research has shown, </w:t>
      </w:r>
      <w:r w:rsidR="000F6CB1" w:rsidRPr="00F42842">
        <w:rPr>
          <w:rFonts w:cstheme="minorHAnsi"/>
          <w:sz w:val="24"/>
          <w:szCs w:val="24"/>
        </w:rPr>
        <w:t xml:space="preserve">visual images </w:t>
      </w:r>
      <w:r w:rsidR="00A46B38" w:rsidRPr="00F42842">
        <w:rPr>
          <w:rFonts w:cstheme="minorHAnsi"/>
          <w:sz w:val="24"/>
          <w:szCs w:val="24"/>
        </w:rPr>
        <w:t>significant</w:t>
      </w:r>
      <w:r w:rsidR="002B3F0A" w:rsidRPr="00F42842">
        <w:rPr>
          <w:rFonts w:cstheme="minorHAnsi"/>
          <w:sz w:val="24"/>
          <w:szCs w:val="24"/>
        </w:rPr>
        <w:t>ly</w:t>
      </w:r>
      <w:r w:rsidR="00A46B38" w:rsidRPr="00F42842">
        <w:rPr>
          <w:rFonts w:cstheme="minorHAnsi"/>
          <w:sz w:val="24"/>
          <w:szCs w:val="24"/>
        </w:rPr>
        <w:t xml:space="preserve"> </w:t>
      </w:r>
      <w:r w:rsidR="002B3F0A" w:rsidRPr="00F42842">
        <w:rPr>
          <w:rFonts w:cstheme="minorHAnsi"/>
          <w:sz w:val="24"/>
          <w:szCs w:val="24"/>
        </w:rPr>
        <w:t>a</w:t>
      </w:r>
      <w:r w:rsidR="00A46B38" w:rsidRPr="00F42842">
        <w:rPr>
          <w:rFonts w:cstheme="minorHAnsi"/>
          <w:sz w:val="24"/>
          <w:szCs w:val="24"/>
        </w:rPr>
        <w:t>ffect</w:t>
      </w:r>
      <w:r w:rsidR="008E5962" w:rsidRPr="00F42842">
        <w:rPr>
          <w:rFonts w:cstheme="minorHAnsi"/>
          <w:sz w:val="24"/>
          <w:szCs w:val="24"/>
        </w:rPr>
        <w:t xml:space="preserve"> how the</w:t>
      </w:r>
      <w:r w:rsidR="006E7BE3" w:rsidRPr="00F42842">
        <w:rPr>
          <w:rFonts w:cstheme="minorHAnsi"/>
          <w:sz w:val="24"/>
          <w:szCs w:val="24"/>
        </w:rPr>
        <w:t xml:space="preserve"> public</w:t>
      </w:r>
      <w:r w:rsidR="008E5962" w:rsidRPr="00F42842">
        <w:rPr>
          <w:rFonts w:cstheme="minorHAnsi"/>
          <w:sz w:val="24"/>
          <w:szCs w:val="24"/>
        </w:rPr>
        <w:t xml:space="preserve"> perceives </w:t>
      </w:r>
      <w:r w:rsidR="00E54329" w:rsidRPr="00F42842">
        <w:rPr>
          <w:rFonts w:cstheme="minorHAnsi"/>
          <w:sz w:val="24"/>
          <w:szCs w:val="24"/>
        </w:rPr>
        <w:t>a</w:t>
      </w:r>
      <w:r w:rsidR="006E22FE" w:rsidRPr="00F42842">
        <w:rPr>
          <w:rFonts w:cstheme="minorHAnsi"/>
          <w:sz w:val="24"/>
          <w:szCs w:val="24"/>
        </w:rPr>
        <w:t>n individual</w:t>
      </w:r>
      <w:r w:rsidR="00DA7275" w:rsidRPr="00F42842">
        <w:rPr>
          <w:rFonts w:cstheme="minorHAnsi"/>
          <w:sz w:val="24"/>
          <w:szCs w:val="24"/>
        </w:rPr>
        <w:t xml:space="preserve">’s competence and </w:t>
      </w:r>
      <w:r w:rsidR="004302A4" w:rsidRPr="00F42842">
        <w:rPr>
          <w:rFonts w:cstheme="minorHAnsi"/>
          <w:sz w:val="24"/>
          <w:szCs w:val="24"/>
        </w:rPr>
        <w:t>integrity</w:t>
      </w:r>
      <w:r w:rsidR="00DA0672" w:rsidRPr="00F42842">
        <w:rPr>
          <w:rFonts w:cstheme="minorHAnsi"/>
          <w:sz w:val="24"/>
          <w:szCs w:val="24"/>
        </w:rPr>
        <w:t>.</w:t>
      </w:r>
      <w:r w:rsidR="00DA0672" w:rsidRPr="00F42842">
        <w:rPr>
          <w:rStyle w:val="FootnoteReference"/>
          <w:rFonts w:cstheme="minorHAnsi"/>
          <w:sz w:val="24"/>
          <w:szCs w:val="24"/>
        </w:rPr>
        <w:footnoteReference w:id="17"/>
      </w:r>
      <w:r w:rsidR="00E54329" w:rsidRPr="00F42842">
        <w:rPr>
          <w:rFonts w:cstheme="minorHAnsi"/>
          <w:sz w:val="24"/>
          <w:szCs w:val="24"/>
        </w:rPr>
        <w:t xml:space="preserve"> </w:t>
      </w:r>
      <w:r w:rsidRPr="00F42842">
        <w:rPr>
          <w:rFonts w:cstheme="minorHAnsi"/>
          <w:sz w:val="24"/>
          <w:szCs w:val="24"/>
        </w:rPr>
        <w:t>T</w:t>
      </w:r>
      <w:r w:rsidR="00565357" w:rsidRPr="00F42842">
        <w:rPr>
          <w:rFonts w:cstheme="minorHAnsi"/>
          <w:sz w:val="24"/>
          <w:szCs w:val="24"/>
        </w:rPr>
        <w:t>hus, t</w:t>
      </w:r>
      <w:r w:rsidRPr="00F42842">
        <w:rPr>
          <w:rFonts w:cstheme="minorHAnsi"/>
          <w:sz w:val="24"/>
          <w:szCs w:val="24"/>
        </w:rPr>
        <w:t xml:space="preserve">hese depictions </w:t>
      </w:r>
      <w:r w:rsidR="00075FF2" w:rsidRPr="00F42842">
        <w:rPr>
          <w:rFonts w:cstheme="minorHAnsi"/>
          <w:sz w:val="24"/>
          <w:szCs w:val="24"/>
        </w:rPr>
        <w:t>by the press</w:t>
      </w:r>
      <w:r w:rsidRPr="00F42842">
        <w:rPr>
          <w:rFonts w:cstheme="minorHAnsi"/>
          <w:sz w:val="24"/>
          <w:szCs w:val="24"/>
        </w:rPr>
        <w:t xml:space="preserve"> elevated Flexner’s status and presented him as a reliable and unbiased source regarding the status of medical education. As a result, Flexner had greater influence in the public sphere.</w:t>
      </w:r>
    </w:p>
    <w:p w14:paraId="14DE7541" w14:textId="49257FC5" w:rsidR="002B0D69" w:rsidRPr="00F42842" w:rsidRDefault="00D74DC2" w:rsidP="002B0D69">
      <w:pPr>
        <w:spacing w:line="480" w:lineRule="auto"/>
        <w:ind w:firstLine="720"/>
        <w:rPr>
          <w:rFonts w:cstheme="minorHAnsi"/>
          <w:sz w:val="24"/>
          <w:szCs w:val="24"/>
        </w:rPr>
      </w:pPr>
      <w:r w:rsidRPr="00F42842">
        <w:rPr>
          <w:rFonts w:cstheme="minorHAnsi"/>
          <w:sz w:val="24"/>
          <w:szCs w:val="24"/>
        </w:rPr>
        <w:lastRenderedPageBreak/>
        <w:t>T</w:t>
      </w:r>
      <w:r w:rsidR="002B0D69" w:rsidRPr="00F42842">
        <w:rPr>
          <w:rFonts w:cstheme="minorHAnsi"/>
          <w:sz w:val="24"/>
          <w:szCs w:val="24"/>
        </w:rPr>
        <w:t xml:space="preserve">he Flexner Report </w:t>
      </w:r>
      <w:r w:rsidRPr="00F42842">
        <w:rPr>
          <w:rFonts w:cstheme="minorHAnsi"/>
          <w:sz w:val="24"/>
          <w:szCs w:val="24"/>
        </w:rPr>
        <w:t xml:space="preserve">also </w:t>
      </w:r>
      <w:r w:rsidR="002B0D69" w:rsidRPr="00F42842">
        <w:rPr>
          <w:rFonts w:cstheme="minorHAnsi"/>
          <w:sz w:val="24"/>
          <w:szCs w:val="24"/>
        </w:rPr>
        <w:t>significant</w:t>
      </w:r>
      <w:r w:rsidR="00A13787" w:rsidRPr="00F42842">
        <w:rPr>
          <w:rFonts w:cstheme="minorHAnsi"/>
          <w:sz w:val="24"/>
          <w:szCs w:val="24"/>
        </w:rPr>
        <w:t>ly</w:t>
      </w:r>
      <w:r w:rsidR="002B0D69" w:rsidRPr="00F42842">
        <w:rPr>
          <w:rFonts w:cstheme="minorHAnsi"/>
          <w:sz w:val="24"/>
          <w:szCs w:val="24"/>
        </w:rPr>
        <w:t xml:space="preserve"> impact</w:t>
      </w:r>
      <w:r w:rsidR="00A13787" w:rsidRPr="00F42842">
        <w:rPr>
          <w:rFonts w:cstheme="minorHAnsi"/>
          <w:sz w:val="24"/>
          <w:szCs w:val="24"/>
        </w:rPr>
        <w:t>ed</w:t>
      </w:r>
      <w:r w:rsidR="002B0D69" w:rsidRPr="00F42842">
        <w:rPr>
          <w:rFonts w:cstheme="minorHAnsi"/>
          <w:sz w:val="24"/>
          <w:szCs w:val="24"/>
        </w:rPr>
        <w:t xml:space="preserve"> the public</w:t>
      </w:r>
      <w:r w:rsidR="00A13787" w:rsidRPr="00F42842">
        <w:rPr>
          <w:rFonts w:cstheme="minorHAnsi"/>
          <w:sz w:val="24"/>
          <w:szCs w:val="24"/>
        </w:rPr>
        <w:t>’s</w:t>
      </w:r>
      <w:r w:rsidR="002B0D69" w:rsidRPr="00F42842">
        <w:rPr>
          <w:rFonts w:cstheme="minorHAnsi"/>
          <w:sz w:val="24"/>
          <w:szCs w:val="24"/>
        </w:rPr>
        <w:t xml:space="preserve"> opinion of alternative medicine because the public perceived it as arising from a neutral, unbiased source—the Carnegie Foundation. </w:t>
      </w:r>
      <w:r w:rsidR="001D397C" w:rsidRPr="00F42842">
        <w:rPr>
          <w:rFonts w:cstheme="minorHAnsi"/>
          <w:sz w:val="24"/>
          <w:szCs w:val="24"/>
        </w:rPr>
        <w:t>The American Medical Association (AMA) had previously published m</w:t>
      </w:r>
      <w:r w:rsidR="002B0D69" w:rsidRPr="00F42842">
        <w:rPr>
          <w:rFonts w:cstheme="minorHAnsi"/>
          <w:sz w:val="24"/>
          <w:szCs w:val="24"/>
        </w:rPr>
        <w:t>any other similar surveys such as Nathan P. Colwell’s study</w:t>
      </w:r>
      <w:r w:rsidR="001D397C" w:rsidRPr="00F42842">
        <w:rPr>
          <w:rFonts w:cstheme="minorHAnsi"/>
          <w:sz w:val="24"/>
          <w:szCs w:val="24"/>
        </w:rPr>
        <w:t xml:space="preserve"> in 1906</w:t>
      </w:r>
      <w:r w:rsidR="00EC2143" w:rsidRPr="00F42842">
        <w:rPr>
          <w:rFonts w:cstheme="minorHAnsi"/>
          <w:sz w:val="24"/>
          <w:szCs w:val="24"/>
        </w:rPr>
        <w:t>.</w:t>
      </w:r>
      <w:r w:rsidR="002B0D69" w:rsidRPr="00F42842">
        <w:rPr>
          <w:rStyle w:val="FootnoteReference"/>
          <w:rFonts w:cstheme="minorHAnsi"/>
          <w:sz w:val="24"/>
          <w:szCs w:val="24"/>
        </w:rPr>
        <w:footnoteReference w:id="18"/>
      </w:r>
      <w:r w:rsidR="002B0D69" w:rsidRPr="00F42842">
        <w:rPr>
          <w:rFonts w:cstheme="minorHAnsi"/>
          <w:sz w:val="24"/>
          <w:szCs w:val="24"/>
        </w:rPr>
        <w:t xml:space="preserve"> However, the AMA’s long-standing antagonism towards medical sects likely hindered their cause</w:t>
      </w:r>
      <w:r w:rsidR="00EC2143" w:rsidRPr="00F42842">
        <w:rPr>
          <w:rFonts w:cstheme="minorHAnsi"/>
          <w:sz w:val="24"/>
          <w:szCs w:val="24"/>
        </w:rPr>
        <w:t>.</w:t>
      </w:r>
      <w:r w:rsidR="002B0D69" w:rsidRPr="00F42842">
        <w:rPr>
          <w:rStyle w:val="FootnoteReference"/>
          <w:rFonts w:cstheme="minorHAnsi"/>
          <w:sz w:val="24"/>
          <w:szCs w:val="24"/>
        </w:rPr>
        <w:footnoteReference w:id="19"/>
      </w:r>
      <w:r w:rsidR="002B0D69" w:rsidRPr="00F42842">
        <w:rPr>
          <w:rFonts w:cstheme="minorHAnsi"/>
          <w:sz w:val="24"/>
          <w:szCs w:val="24"/>
        </w:rPr>
        <w:t xml:space="preserve"> As a result, Colwell’s study did</w:t>
      </w:r>
      <w:r w:rsidR="0056482F">
        <w:rPr>
          <w:rFonts w:cstheme="minorHAnsi"/>
          <w:sz w:val="24"/>
          <w:szCs w:val="24"/>
        </w:rPr>
        <w:t xml:space="preserve"> no</w:t>
      </w:r>
      <w:r w:rsidR="002B0D69" w:rsidRPr="00F42842">
        <w:rPr>
          <w:rFonts w:cstheme="minorHAnsi"/>
          <w:sz w:val="24"/>
          <w:szCs w:val="24"/>
        </w:rPr>
        <w:t>t receive similar publicity. In contrast, the Carnegie Foundation—a philanthropic organization devoted to advancing the quality of education in America—commissioned the Flexner Report and thus received the status of an unbiased source</w:t>
      </w:r>
      <w:r w:rsidR="00EC2143" w:rsidRPr="00F42842">
        <w:rPr>
          <w:rFonts w:cstheme="minorHAnsi"/>
          <w:sz w:val="24"/>
          <w:szCs w:val="24"/>
        </w:rPr>
        <w:t>.</w:t>
      </w:r>
      <w:r w:rsidR="002B0D69" w:rsidRPr="00F42842">
        <w:rPr>
          <w:rStyle w:val="FootnoteReference"/>
          <w:rFonts w:cstheme="minorHAnsi"/>
          <w:sz w:val="24"/>
          <w:szCs w:val="24"/>
        </w:rPr>
        <w:footnoteReference w:id="20"/>
      </w:r>
      <w:r w:rsidR="002B0D69" w:rsidRPr="00F42842">
        <w:rPr>
          <w:rFonts w:cstheme="minorHAnsi"/>
          <w:sz w:val="24"/>
          <w:szCs w:val="24"/>
        </w:rPr>
        <w:t xml:space="preserve"> </w:t>
      </w:r>
      <w:r w:rsidR="00D9667B" w:rsidRPr="00F42842">
        <w:rPr>
          <w:rFonts w:cstheme="minorHAnsi"/>
          <w:sz w:val="24"/>
          <w:szCs w:val="24"/>
        </w:rPr>
        <w:t xml:space="preserve">Because of </w:t>
      </w:r>
      <w:r w:rsidR="00565357" w:rsidRPr="00F42842">
        <w:rPr>
          <w:rFonts w:cstheme="minorHAnsi"/>
          <w:sz w:val="24"/>
          <w:szCs w:val="24"/>
        </w:rPr>
        <w:t xml:space="preserve">Flexner’s </w:t>
      </w:r>
      <w:r w:rsidR="00D9667B" w:rsidRPr="00F42842">
        <w:rPr>
          <w:rFonts w:cstheme="minorHAnsi"/>
          <w:sz w:val="24"/>
          <w:szCs w:val="24"/>
        </w:rPr>
        <w:t xml:space="preserve">association </w:t>
      </w:r>
      <w:r w:rsidR="00D25B90" w:rsidRPr="00F42842">
        <w:rPr>
          <w:rFonts w:cstheme="minorHAnsi"/>
          <w:sz w:val="24"/>
          <w:szCs w:val="24"/>
        </w:rPr>
        <w:t>with the prestigious Carnegie Foundation, t</w:t>
      </w:r>
      <w:r w:rsidR="00AF7EAB" w:rsidRPr="00F42842">
        <w:rPr>
          <w:rFonts w:cstheme="minorHAnsi"/>
          <w:sz w:val="24"/>
          <w:szCs w:val="24"/>
        </w:rPr>
        <w:t xml:space="preserve">he </w:t>
      </w:r>
      <w:r w:rsidR="00AF7EAB" w:rsidRPr="00F42842">
        <w:rPr>
          <w:rFonts w:cstheme="minorHAnsi"/>
          <w:sz w:val="24"/>
          <w:szCs w:val="24"/>
        </w:rPr>
        <w:softHyphen/>
      </w:r>
      <w:r w:rsidR="00AF7EAB" w:rsidRPr="00F42842">
        <w:rPr>
          <w:rFonts w:cstheme="minorHAnsi"/>
          <w:sz w:val="24"/>
          <w:szCs w:val="24"/>
        </w:rPr>
        <w:softHyphen/>
      </w:r>
      <w:r w:rsidR="00AF7EAB" w:rsidRPr="00F42842">
        <w:rPr>
          <w:rFonts w:cstheme="minorHAnsi"/>
          <w:sz w:val="24"/>
          <w:szCs w:val="24"/>
        </w:rPr>
        <w:softHyphen/>
        <w:t>Napa Weekly Journal lauded</w:t>
      </w:r>
      <w:r w:rsidR="00565357" w:rsidRPr="00F42842">
        <w:rPr>
          <w:rFonts w:cstheme="minorHAnsi"/>
          <w:sz w:val="24"/>
          <w:szCs w:val="24"/>
        </w:rPr>
        <w:t xml:space="preserve"> him </w:t>
      </w:r>
      <w:r w:rsidR="00AF7EAB" w:rsidRPr="00F42842">
        <w:rPr>
          <w:rFonts w:cstheme="minorHAnsi"/>
          <w:sz w:val="24"/>
          <w:szCs w:val="24"/>
        </w:rPr>
        <w:t>as an “educational expert</w:t>
      </w:r>
      <w:r w:rsidR="00752713" w:rsidRPr="00F42842">
        <w:rPr>
          <w:rFonts w:cstheme="minorHAnsi"/>
          <w:sz w:val="24"/>
          <w:szCs w:val="24"/>
        </w:rPr>
        <w:t>.</w:t>
      </w:r>
      <w:r w:rsidR="0041610E" w:rsidRPr="00F42842">
        <w:rPr>
          <w:rFonts w:cstheme="minorHAnsi"/>
          <w:sz w:val="24"/>
          <w:szCs w:val="24"/>
        </w:rPr>
        <w:t>”</w:t>
      </w:r>
      <w:r w:rsidR="00AF7EAB" w:rsidRPr="00F42842">
        <w:rPr>
          <w:rStyle w:val="FootnoteReference"/>
          <w:rFonts w:cstheme="minorHAnsi"/>
          <w:sz w:val="24"/>
          <w:szCs w:val="24"/>
        </w:rPr>
        <w:footnoteReference w:id="21"/>
      </w:r>
      <w:r w:rsidR="000A31E8" w:rsidRPr="00F42842">
        <w:rPr>
          <w:rFonts w:cstheme="minorHAnsi"/>
          <w:sz w:val="24"/>
          <w:szCs w:val="24"/>
        </w:rPr>
        <w:t xml:space="preserve"> </w:t>
      </w:r>
      <w:r w:rsidR="002B0D69" w:rsidRPr="00F42842">
        <w:rPr>
          <w:rFonts w:cstheme="minorHAnsi"/>
          <w:sz w:val="24"/>
          <w:szCs w:val="24"/>
        </w:rPr>
        <w:t xml:space="preserve">However, although the Carnegie Foundation commissioned the Flexner Report, the </w:t>
      </w:r>
      <w:r w:rsidR="00D3631E" w:rsidRPr="00F42842">
        <w:rPr>
          <w:rFonts w:cstheme="minorHAnsi"/>
          <w:sz w:val="24"/>
          <w:szCs w:val="24"/>
        </w:rPr>
        <w:t>A</w:t>
      </w:r>
      <w:r w:rsidR="002B0D69" w:rsidRPr="00F42842">
        <w:rPr>
          <w:rFonts w:cstheme="minorHAnsi"/>
          <w:sz w:val="24"/>
          <w:szCs w:val="24"/>
        </w:rPr>
        <w:t>MA significant</w:t>
      </w:r>
      <w:r w:rsidR="00565357" w:rsidRPr="00F42842">
        <w:rPr>
          <w:rFonts w:cstheme="minorHAnsi"/>
          <w:sz w:val="24"/>
          <w:szCs w:val="24"/>
        </w:rPr>
        <w:t>ly</w:t>
      </w:r>
      <w:r w:rsidR="002B0D69" w:rsidRPr="00F42842">
        <w:rPr>
          <w:rFonts w:cstheme="minorHAnsi"/>
          <w:sz w:val="24"/>
          <w:szCs w:val="24"/>
        </w:rPr>
        <w:t xml:space="preserve"> influence</w:t>
      </w:r>
      <w:r w:rsidR="00565357" w:rsidRPr="00F42842">
        <w:rPr>
          <w:rFonts w:cstheme="minorHAnsi"/>
          <w:sz w:val="24"/>
          <w:szCs w:val="24"/>
        </w:rPr>
        <w:t>d</w:t>
      </w:r>
      <w:r w:rsidR="002B0D69" w:rsidRPr="00F42842">
        <w:rPr>
          <w:rFonts w:cstheme="minorHAnsi"/>
          <w:sz w:val="24"/>
          <w:szCs w:val="24"/>
        </w:rPr>
        <w:t xml:space="preserve"> the </w:t>
      </w:r>
      <w:r w:rsidR="001C6641" w:rsidRPr="00F42842">
        <w:rPr>
          <w:rFonts w:cstheme="minorHAnsi"/>
          <w:sz w:val="24"/>
          <w:szCs w:val="24"/>
        </w:rPr>
        <w:t>outcome</w:t>
      </w:r>
      <w:r w:rsidR="002B0D69" w:rsidRPr="00F42842">
        <w:rPr>
          <w:rFonts w:cstheme="minorHAnsi"/>
          <w:sz w:val="24"/>
          <w:szCs w:val="24"/>
        </w:rPr>
        <w:t xml:space="preserve">. </w:t>
      </w:r>
      <w:r w:rsidR="001F52C2" w:rsidRPr="00F42842">
        <w:rPr>
          <w:rFonts w:cstheme="minorHAnsi"/>
          <w:sz w:val="24"/>
          <w:szCs w:val="24"/>
        </w:rPr>
        <w:t>T</w:t>
      </w:r>
      <w:r w:rsidR="002B0D69" w:rsidRPr="00F42842">
        <w:rPr>
          <w:rFonts w:cstheme="minorHAnsi"/>
          <w:sz w:val="24"/>
          <w:szCs w:val="24"/>
        </w:rPr>
        <w:t xml:space="preserve">he Council on Medical Education (CME), an organization created by AMA in 1904, originally convinced the Carnegie Foundation to perform </w:t>
      </w:r>
      <w:r w:rsidR="003E5984" w:rsidRPr="00F42842">
        <w:rPr>
          <w:rFonts w:cstheme="minorHAnsi"/>
          <w:sz w:val="24"/>
          <w:szCs w:val="24"/>
        </w:rPr>
        <w:t>Flexner’s</w:t>
      </w:r>
      <w:r w:rsidR="002B0D69" w:rsidRPr="00F42842">
        <w:rPr>
          <w:rFonts w:cstheme="minorHAnsi"/>
          <w:sz w:val="24"/>
          <w:szCs w:val="24"/>
        </w:rPr>
        <w:t xml:space="preserve"> survey</w:t>
      </w:r>
      <w:r w:rsidR="00EC2143" w:rsidRPr="00F42842">
        <w:rPr>
          <w:rFonts w:cstheme="minorHAnsi"/>
          <w:sz w:val="24"/>
          <w:szCs w:val="24"/>
        </w:rPr>
        <w:t>.</w:t>
      </w:r>
      <w:r w:rsidR="002B0D69" w:rsidRPr="00F42842">
        <w:rPr>
          <w:rStyle w:val="FootnoteReference"/>
          <w:rFonts w:cstheme="minorHAnsi"/>
          <w:sz w:val="24"/>
          <w:szCs w:val="24"/>
        </w:rPr>
        <w:footnoteReference w:id="22"/>
      </w:r>
      <w:r w:rsidR="002B0D69" w:rsidRPr="00F42842">
        <w:rPr>
          <w:rFonts w:cstheme="minorHAnsi"/>
          <w:sz w:val="24"/>
          <w:szCs w:val="24"/>
        </w:rPr>
        <w:t xml:space="preserve"> The CME then gave Flexner data on previous reports</w:t>
      </w:r>
      <w:r w:rsidR="00DB60D1" w:rsidRPr="00F42842">
        <w:rPr>
          <w:rFonts w:cstheme="minorHAnsi"/>
          <w:sz w:val="24"/>
          <w:szCs w:val="24"/>
        </w:rPr>
        <w:t>,</w:t>
      </w:r>
      <w:r w:rsidR="002B0D69" w:rsidRPr="00F42842">
        <w:rPr>
          <w:rFonts w:cstheme="minorHAnsi"/>
          <w:sz w:val="24"/>
          <w:szCs w:val="24"/>
        </w:rPr>
        <w:t xml:space="preserve"> which no doubt influenced his judging criteria and his perception of certain medical schools</w:t>
      </w:r>
      <w:r w:rsidR="00EC2143" w:rsidRPr="00F42842">
        <w:rPr>
          <w:rFonts w:cstheme="minorHAnsi"/>
          <w:sz w:val="24"/>
          <w:szCs w:val="24"/>
        </w:rPr>
        <w:t>.</w:t>
      </w:r>
      <w:r w:rsidR="002B0D69" w:rsidRPr="00F42842">
        <w:rPr>
          <w:rStyle w:val="FootnoteReference"/>
          <w:rFonts w:cstheme="minorHAnsi"/>
          <w:sz w:val="24"/>
          <w:szCs w:val="24"/>
        </w:rPr>
        <w:footnoteReference w:id="23"/>
      </w:r>
      <w:r w:rsidR="002B0D69" w:rsidRPr="00F42842">
        <w:rPr>
          <w:rFonts w:cstheme="minorHAnsi"/>
          <w:sz w:val="24"/>
          <w:szCs w:val="24"/>
        </w:rPr>
        <w:t xml:space="preserve"> Furthermore, Colwell joined Flexner on his nearly 2-year survey of medical schools while simultaneously performing a study for the AMA</w:t>
      </w:r>
      <w:r w:rsidR="00EC2143" w:rsidRPr="00F42842">
        <w:rPr>
          <w:rFonts w:cstheme="minorHAnsi"/>
          <w:sz w:val="24"/>
          <w:szCs w:val="24"/>
        </w:rPr>
        <w:t>.</w:t>
      </w:r>
      <w:r w:rsidR="002B0D69" w:rsidRPr="00F42842">
        <w:rPr>
          <w:rStyle w:val="FootnoteReference"/>
          <w:rFonts w:cstheme="minorHAnsi"/>
          <w:sz w:val="24"/>
          <w:szCs w:val="24"/>
        </w:rPr>
        <w:footnoteReference w:id="24"/>
      </w:r>
      <w:r w:rsidR="002B0D69" w:rsidRPr="00F42842">
        <w:rPr>
          <w:rFonts w:cstheme="minorHAnsi"/>
          <w:sz w:val="24"/>
          <w:szCs w:val="24"/>
        </w:rPr>
        <w:t xml:space="preserve"> </w:t>
      </w:r>
      <w:r w:rsidR="00A24BA2" w:rsidRPr="00F42842">
        <w:rPr>
          <w:rFonts w:cstheme="minorHAnsi"/>
          <w:sz w:val="24"/>
          <w:szCs w:val="24"/>
        </w:rPr>
        <w:t xml:space="preserve">As demonstrated by their nearly identical </w:t>
      </w:r>
      <w:r w:rsidR="00097476" w:rsidRPr="00F42842">
        <w:rPr>
          <w:rFonts w:cstheme="minorHAnsi"/>
          <w:sz w:val="24"/>
          <w:szCs w:val="24"/>
        </w:rPr>
        <w:t>judging criteria and results,</w:t>
      </w:r>
      <w:r w:rsidR="00941933" w:rsidRPr="00F42842">
        <w:rPr>
          <w:rFonts w:cstheme="minorHAnsi"/>
          <w:sz w:val="24"/>
          <w:szCs w:val="24"/>
        </w:rPr>
        <w:t xml:space="preserve"> the inevitable interactions between Colwell</w:t>
      </w:r>
      <w:r w:rsidR="00C83D14" w:rsidRPr="00F42842">
        <w:rPr>
          <w:rFonts w:cstheme="minorHAnsi"/>
          <w:sz w:val="24"/>
          <w:szCs w:val="24"/>
        </w:rPr>
        <w:t xml:space="preserve"> and Flexner </w:t>
      </w:r>
      <w:r w:rsidR="007403BA" w:rsidRPr="00F42842">
        <w:rPr>
          <w:rFonts w:cstheme="minorHAnsi"/>
          <w:sz w:val="24"/>
          <w:szCs w:val="24"/>
        </w:rPr>
        <w:t xml:space="preserve">on this </w:t>
      </w:r>
      <w:r w:rsidR="007403BA" w:rsidRPr="00F42842">
        <w:rPr>
          <w:rFonts w:cstheme="minorHAnsi"/>
          <w:sz w:val="24"/>
          <w:szCs w:val="24"/>
        </w:rPr>
        <w:lastRenderedPageBreak/>
        <w:t xml:space="preserve">journey </w:t>
      </w:r>
      <w:r w:rsidR="001A6441" w:rsidRPr="00F42842">
        <w:rPr>
          <w:rFonts w:cstheme="minorHAnsi"/>
          <w:sz w:val="24"/>
          <w:szCs w:val="24"/>
        </w:rPr>
        <w:t xml:space="preserve">swayed </w:t>
      </w:r>
      <w:r w:rsidR="00B0753E" w:rsidRPr="00F42842">
        <w:rPr>
          <w:rFonts w:cstheme="minorHAnsi"/>
          <w:sz w:val="24"/>
          <w:szCs w:val="24"/>
        </w:rPr>
        <w:t xml:space="preserve">the Flexner Report to align with </w:t>
      </w:r>
      <w:r w:rsidR="000C222B" w:rsidRPr="00F42842">
        <w:rPr>
          <w:rFonts w:cstheme="minorHAnsi"/>
          <w:sz w:val="24"/>
          <w:szCs w:val="24"/>
        </w:rPr>
        <w:t xml:space="preserve">AMA’s </w:t>
      </w:r>
      <w:r w:rsidR="004744DC" w:rsidRPr="00F42842">
        <w:rPr>
          <w:rFonts w:cstheme="minorHAnsi"/>
          <w:sz w:val="24"/>
          <w:szCs w:val="24"/>
        </w:rPr>
        <w:t>ideals</w:t>
      </w:r>
      <w:r w:rsidR="00EC2143" w:rsidRPr="00F42842">
        <w:rPr>
          <w:rFonts w:cstheme="minorHAnsi"/>
          <w:sz w:val="24"/>
          <w:szCs w:val="24"/>
        </w:rPr>
        <w:t>.</w:t>
      </w:r>
      <w:r w:rsidR="002B0D69" w:rsidRPr="00F42842">
        <w:rPr>
          <w:rStyle w:val="FootnoteReference"/>
          <w:rFonts w:cstheme="minorHAnsi"/>
          <w:sz w:val="24"/>
          <w:szCs w:val="24"/>
        </w:rPr>
        <w:footnoteReference w:id="25"/>
      </w:r>
      <w:r w:rsidR="002B0D69" w:rsidRPr="00F42842">
        <w:rPr>
          <w:rFonts w:cstheme="minorHAnsi"/>
          <w:sz w:val="24"/>
          <w:szCs w:val="24"/>
        </w:rPr>
        <w:t xml:space="preserve"> However, newspapers </w:t>
      </w:r>
      <w:r w:rsidR="004A3577" w:rsidRPr="00F42842">
        <w:rPr>
          <w:rFonts w:cstheme="minorHAnsi"/>
          <w:sz w:val="24"/>
          <w:szCs w:val="24"/>
        </w:rPr>
        <w:t xml:space="preserve">only focused on his affiliation with the Carnegie Foundation and </w:t>
      </w:r>
      <w:r w:rsidR="002B0D69" w:rsidRPr="00F42842">
        <w:rPr>
          <w:rFonts w:cstheme="minorHAnsi"/>
          <w:sz w:val="24"/>
          <w:szCs w:val="24"/>
        </w:rPr>
        <w:t xml:space="preserve">did not mention AMA’s influence on Flexner’s study. As a result, the public perceived the Flexner Report as an unbiased evaluation proposed solely by the Carnegie Foundation. </w:t>
      </w:r>
    </w:p>
    <w:p w14:paraId="5711F270" w14:textId="4E969DFA" w:rsidR="00D56713" w:rsidRDefault="00F5041B" w:rsidP="001B65CC">
      <w:pPr>
        <w:spacing w:line="480" w:lineRule="auto"/>
        <w:ind w:firstLine="720"/>
        <w:rPr>
          <w:rFonts w:cstheme="minorHAnsi"/>
          <w:sz w:val="24"/>
          <w:szCs w:val="24"/>
        </w:rPr>
      </w:pPr>
      <w:r w:rsidRPr="00F42842">
        <w:rPr>
          <w:rFonts w:cstheme="minorHAnsi"/>
          <w:sz w:val="24"/>
          <w:szCs w:val="24"/>
        </w:rPr>
        <w:t>Similarly, t</w:t>
      </w:r>
      <w:r w:rsidR="00D56713" w:rsidRPr="00F42842">
        <w:rPr>
          <w:rFonts w:cstheme="minorHAnsi"/>
          <w:sz w:val="24"/>
          <w:szCs w:val="24"/>
        </w:rPr>
        <w:t xml:space="preserve">he press glossed over Flexner’s personal </w:t>
      </w:r>
      <w:r w:rsidR="001D397C" w:rsidRPr="00F42842">
        <w:rPr>
          <w:rFonts w:cstheme="minorHAnsi"/>
          <w:sz w:val="24"/>
          <w:szCs w:val="24"/>
        </w:rPr>
        <w:t xml:space="preserve">history, </w:t>
      </w:r>
      <w:r w:rsidR="00D56713" w:rsidRPr="00F42842">
        <w:rPr>
          <w:rFonts w:cstheme="minorHAnsi"/>
          <w:sz w:val="24"/>
          <w:szCs w:val="24"/>
        </w:rPr>
        <w:t>which was foundational in forming his educational philosophy and his views regarding unconventional medic</w:t>
      </w:r>
      <w:r w:rsidRPr="00F42842">
        <w:rPr>
          <w:rFonts w:cstheme="minorHAnsi"/>
          <w:sz w:val="24"/>
          <w:szCs w:val="24"/>
        </w:rPr>
        <w:t>al</w:t>
      </w:r>
      <w:r w:rsidR="00D56713" w:rsidRPr="00F42842">
        <w:rPr>
          <w:rFonts w:cstheme="minorHAnsi"/>
          <w:sz w:val="24"/>
          <w:szCs w:val="24"/>
        </w:rPr>
        <w:t xml:space="preserve"> practices. In 1888, Flexner graduated from the John Hopkins University with a natural science degree.</w:t>
      </w:r>
      <w:r w:rsidR="00D56713" w:rsidRPr="00F42842">
        <w:rPr>
          <w:rStyle w:val="FootnoteReference"/>
          <w:rFonts w:cstheme="minorHAnsi"/>
          <w:sz w:val="24"/>
          <w:szCs w:val="24"/>
        </w:rPr>
        <w:footnoteReference w:id="26"/>
      </w:r>
      <w:r w:rsidR="00D56713" w:rsidRPr="00F42842">
        <w:rPr>
          <w:rFonts w:cstheme="minorHAnsi"/>
          <w:sz w:val="24"/>
          <w:szCs w:val="24"/>
        </w:rPr>
        <w:t xml:space="preserve"> Unlike </w:t>
      </w:r>
      <w:r w:rsidR="001D397C" w:rsidRPr="00F42842">
        <w:rPr>
          <w:rFonts w:cstheme="minorHAnsi"/>
          <w:sz w:val="24"/>
          <w:szCs w:val="24"/>
        </w:rPr>
        <w:t>most</w:t>
      </w:r>
      <w:r w:rsidR="00D56713" w:rsidRPr="00F42842">
        <w:rPr>
          <w:rFonts w:cstheme="minorHAnsi"/>
          <w:sz w:val="24"/>
          <w:szCs w:val="24"/>
        </w:rPr>
        <w:t xml:space="preserve"> universities in America, John Hopkins University emphasized empiricism</w:t>
      </w:r>
      <w:r w:rsidR="002107A6" w:rsidRPr="00F42842">
        <w:rPr>
          <w:rFonts w:cstheme="minorHAnsi"/>
          <w:sz w:val="24"/>
          <w:szCs w:val="24"/>
        </w:rPr>
        <w:t>,</w:t>
      </w:r>
      <w:r w:rsidR="00D56713" w:rsidRPr="00F42842">
        <w:rPr>
          <w:rFonts w:cstheme="minorHAnsi"/>
          <w:sz w:val="24"/>
          <w:szCs w:val="24"/>
        </w:rPr>
        <w:t xml:space="preserve"> rigorous testing</w:t>
      </w:r>
      <w:r w:rsidR="002107A6" w:rsidRPr="00F42842">
        <w:rPr>
          <w:rFonts w:cstheme="minorHAnsi"/>
          <w:sz w:val="24"/>
          <w:szCs w:val="24"/>
        </w:rPr>
        <w:t xml:space="preserve">, and the use of </w:t>
      </w:r>
      <w:r w:rsidR="00D56713" w:rsidRPr="00F42842">
        <w:rPr>
          <w:rFonts w:cstheme="minorHAnsi"/>
          <w:sz w:val="24"/>
          <w:szCs w:val="24"/>
        </w:rPr>
        <w:t>the scientific method to gain knowledge</w:t>
      </w:r>
      <w:r w:rsidR="00565357" w:rsidRPr="00F42842">
        <w:rPr>
          <w:rStyle w:val="FootnoteReference"/>
          <w:rFonts w:cstheme="minorHAnsi"/>
          <w:sz w:val="24"/>
          <w:szCs w:val="24"/>
        </w:rPr>
        <w:footnoteReference w:id="27"/>
      </w:r>
      <w:r w:rsidR="00D56713" w:rsidRPr="00F42842">
        <w:rPr>
          <w:rFonts w:cstheme="minorHAnsi"/>
          <w:sz w:val="24"/>
          <w:szCs w:val="24"/>
        </w:rPr>
        <w:t xml:space="preserve">. </w:t>
      </w:r>
      <w:r w:rsidR="00E45A68" w:rsidRPr="00F42842">
        <w:rPr>
          <w:rFonts w:cstheme="minorHAnsi"/>
          <w:sz w:val="24"/>
          <w:szCs w:val="24"/>
        </w:rPr>
        <w:t>As a result of this</w:t>
      </w:r>
      <w:r w:rsidR="00D56713" w:rsidRPr="00F42842">
        <w:rPr>
          <w:rFonts w:cstheme="minorHAnsi"/>
          <w:sz w:val="24"/>
          <w:szCs w:val="24"/>
        </w:rPr>
        <w:t xml:space="preserve"> philosophy</w:t>
      </w:r>
      <w:r w:rsidR="00E45A68" w:rsidRPr="00F42842">
        <w:rPr>
          <w:rFonts w:cstheme="minorHAnsi"/>
          <w:sz w:val="24"/>
          <w:szCs w:val="24"/>
        </w:rPr>
        <w:t>,</w:t>
      </w:r>
      <w:r w:rsidR="00E47D4C" w:rsidRPr="00F42842">
        <w:rPr>
          <w:rFonts w:cstheme="minorHAnsi"/>
          <w:sz w:val="24"/>
          <w:szCs w:val="24"/>
        </w:rPr>
        <w:t xml:space="preserve"> </w:t>
      </w:r>
      <w:r w:rsidR="00D56713" w:rsidRPr="00F42842">
        <w:rPr>
          <w:rFonts w:cstheme="minorHAnsi"/>
          <w:sz w:val="24"/>
          <w:szCs w:val="24"/>
        </w:rPr>
        <w:t>John Hopkins University</w:t>
      </w:r>
      <w:r w:rsidR="00E45A68" w:rsidRPr="00F42842">
        <w:rPr>
          <w:rFonts w:cstheme="minorHAnsi"/>
          <w:sz w:val="24"/>
          <w:szCs w:val="24"/>
        </w:rPr>
        <w:t xml:space="preserve"> promoted</w:t>
      </w:r>
      <w:r w:rsidR="00D56713" w:rsidRPr="00F42842">
        <w:rPr>
          <w:rFonts w:cstheme="minorHAnsi"/>
          <w:sz w:val="24"/>
          <w:szCs w:val="24"/>
        </w:rPr>
        <w:t xml:space="preserve"> lab-based scientific research which was later implemented in their medical school founded in 1893.</w:t>
      </w:r>
      <w:r w:rsidR="00D56713" w:rsidRPr="00F42842">
        <w:rPr>
          <w:rStyle w:val="FootnoteReference"/>
          <w:rFonts w:cstheme="minorHAnsi"/>
          <w:sz w:val="24"/>
          <w:szCs w:val="24"/>
        </w:rPr>
        <w:footnoteReference w:id="28"/>
      </w:r>
      <w:r w:rsidR="00D56713" w:rsidRPr="00F42842">
        <w:rPr>
          <w:rFonts w:cstheme="minorHAnsi"/>
          <w:sz w:val="24"/>
          <w:szCs w:val="24"/>
        </w:rPr>
        <w:t xml:space="preserve"> </w:t>
      </w:r>
      <w:r w:rsidR="00574F5D" w:rsidRPr="00F42842">
        <w:rPr>
          <w:rFonts w:cstheme="minorHAnsi"/>
          <w:sz w:val="24"/>
          <w:szCs w:val="24"/>
        </w:rPr>
        <w:t xml:space="preserve">This </w:t>
      </w:r>
      <w:r w:rsidR="00777149" w:rsidRPr="00F42842">
        <w:rPr>
          <w:rFonts w:cstheme="minorHAnsi"/>
          <w:sz w:val="24"/>
          <w:szCs w:val="24"/>
        </w:rPr>
        <w:t xml:space="preserve">educational philosophy was foundational to </w:t>
      </w:r>
      <w:r w:rsidR="00D56713" w:rsidRPr="00F42842">
        <w:rPr>
          <w:rFonts w:cstheme="minorHAnsi"/>
          <w:sz w:val="24"/>
          <w:szCs w:val="24"/>
        </w:rPr>
        <w:t>Flexner</w:t>
      </w:r>
      <w:r w:rsidR="00777149" w:rsidRPr="00F42842">
        <w:rPr>
          <w:rFonts w:cstheme="minorHAnsi"/>
          <w:sz w:val="24"/>
          <w:szCs w:val="24"/>
        </w:rPr>
        <w:t xml:space="preserve">’s personal views about </w:t>
      </w:r>
      <w:r w:rsidR="00E80AB7" w:rsidRPr="00F42842">
        <w:rPr>
          <w:rFonts w:cstheme="minorHAnsi"/>
          <w:sz w:val="24"/>
          <w:szCs w:val="24"/>
        </w:rPr>
        <w:t xml:space="preserve">medical </w:t>
      </w:r>
      <w:r w:rsidR="00777149" w:rsidRPr="00F42842">
        <w:rPr>
          <w:rFonts w:cstheme="minorHAnsi"/>
          <w:sz w:val="24"/>
          <w:szCs w:val="24"/>
        </w:rPr>
        <w:t xml:space="preserve">education. </w:t>
      </w:r>
      <w:r w:rsidR="00E80AB7" w:rsidRPr="00F42842">
        <w:rPr>
          <w:rFonts w:cstheme="minorHAnsi"/>
          <w:sz w:val="24"/>
          <w:szCs w:val="24"/>
        </w:rPr>
        <w:t>While forming criteria for the survey</w:t>
      </w:r>
      <w:r w:rsidR="00D56713" w:rsidRPr="00F42842">
        <w:rPr>
          <w:rFonts w:cstheme="minorHAnsi"/>
          <w:sz w:val="24"/>
          <w:szCs w:val="24"/>
        </w:rPr>
        <w:t>, Flexner studied the medical education promoted by the John Hopkins University and thus used it as a model of exemplary medical education.</w:t>
      </w:r>
      <w:r w:rsidR="00D56713" w:rsidRPr="00F42842">
        <w:rPr>
          <w:rStyle w:val="FootnoteReference"/>
          <w:rFonts w:cstheme="minorHAnsi"/>
          <w:sz w:val="24"/>
          <w:szCs w:val="24"/>
        </w:rPr>
        <w:footnoteReference w:id="29"/>
      </w:r>
      <w:r w:rsidR="00D56713" w:rsidRPr="00F42842">
        <w:rPr>
          <w:rFonts w:cstheme="minorHAnsi"/>
          <w:sz w:val="24"/>
          <w:szCs w:val="24"/>
        </w:rPr>
        <w:t xml:space="preserve"> As a result, he advocated that clinical research was an essential component of a</w:t>
      </w:r>
      <w:r w:rsidR="00E45A68" w:rsidRPr="00F42842">
        <w:rPr>
          <w:rFonts w:cstheme="minorHAnsi"/>
          <w:sz w:val="24"/>
          <w:szCs w:val="24"/>
        </w:rPr>
        <w:t>ny</w:t>
      </w:r>
      <w:r w:rsidR="00D56713" w:rsidRPr="00F42842">
        <w:rPr>
          <w:rFonts w:cstheme="minorHAnsi"/>
          <w:sz w:val="24"/>
          <w:szCs w:val="24"/>
        </w:rPr>
        <w:t xml:space="preserve"> medical education.</w:t>
      </w:r>
      <w:r w:rsidR="00D56713" w:rsidRPr="00F42842">
        <w:rPr>
          <w:rStyle w:val="FootnoteReference"/>
          <w:rFonts w:cstheme="minorHAnsi"/>
          <w:sz w:val="24"/>
          <w:szCs w:val="24"/>
        </w:rPr>
        <w:footnoteReference w:id="30"/>
      </w:r>
      <w:r w:rsidR="00D56713" w:rsidRPr="00F42842">
        <w:rPr>
          <w:rFonts w:cstheme="minorHAnsi"/>
          <w:sz w:val="24"/>
          <w:szCs w:val="24"/>
        </w:rPr>
        <w:t xml:space="preserve"> Since alternative medical schools did not emphasize clinical research in their medical curriculum, Flexner’s report naturally disfavored these schools. However, although Flexner’s association </w:t>
      </w:r>
      <w:r w:rsidR="00D74DC2" w:rsidRPr="00F42842">
        <w:rPr>
          <w:rFonts w:cstheme="minorHAnsi"/>
          <w:sz w:val="24"/>
          <w:szCs w:val="24"/>
        </w:rPr>
        <w:t>with</w:t>
      </w:r>
      <w:r w:rsidR="00D56713" w:rsidRPr="00F42842">
        <w:rPr>
          <w:rFonts w:cstheme="minorHAnsi"/>
          <w:sz w:val="24"/>
          <w:szCs w:val="24"/>
        </w:rPr>
        <w:t xml:space="preserve"> the John Hopkins University was a </w:t>
      </w:r>
      <w:r w:rsidR="00D56713" w:rsidRPr="00F42842">
        <w:rPr>
          <w:rFonts w:cstheme="minorHAnsi"/>
          <w:sz w:val="24"/>
          <w:szCs w:val="24"/>
        </w:rPr>
        <w:lastRenderedPageBreak/>
        <w:t xml:space="preserve">factor that influenced the impartiality of his evaluation, newspaper articles did not mention </w:t>
      </w:r>
      <w:r w:rsidR="005A7E91" w:rsidRPr="00F42842">
        <w:rPr>
          <w:rFonts w:cstheme="minorHAnsi"/>
          <w:sz w:val="24"/>
          <w:szCs w:val="24"/>
        </w:rPr>
        <w:t>this association</w:t>
      </w:r>
      <w:r w:rsidR="00D56713" w:rsidRPr="00F42842">
        <w:rPr>
          <w:rFonts w:cstheme="minorHAnsi"/>
          <w:sz w:val="24"/>
          <w:szCs w:val="24"/>
        </w:rPr>
        <w:t xml:space="preserve"> and presented the public with an incomplete picture of Flexner’s biases.</w:t>
      </w:r>
    </w:p>
    <w:p w14:paraId="03376F8B" w14:textId="691713F6" w:rsidR="00255D94" w:rsidRPr="00255D94" w:rsidRDefault="00150042" w:rsidP="00255D94">
      <w:pPr>
        <w:spacing w:line="480" w:lineRule="auto"/>
        <w:rPr>
          <w:rFonts w:cstheme="minorHAnsi"/>
          <w:i/>
          <w:iCs/>
          <w:sz w:val="24"/>
          <w:szCs w:val="24"/>
        </w:rPr>
      </w:pPr>
      <w:r>
        <w:rPr>
          <w:rFonts w:cstheme="minorHAnsi"/>
          <w:i/>
          <w:iCs/>
          <w:sz w:val="24"/>
          <w:szCs w:val="24"/>
        </w:rPr>
        <w:t xml:space="preserve">Effects Caused </w:t>
      </w:r>
      <w:proofErr w:type="gramStart"/>
      <w:r>
        <w:rPr>
          <w:rFonts w:cstheme="minorHAnsi"/>
          <w:i/>
          <w:iCs/>
          <w:sz w:val="24"/>
          <w:szCs w:val="24"/>
        </w:rPr>
        <w:t>By</w:t>
      </w:r>
      <w:proofErr w:type="gramEnd"/>
      <w:r>
        <w:rPr>
          <w:rFonts w:cstheme="minorHAnsi"/>
          <w:i/>
          <w:iCs/>
          <w:sz w:val="24"/>
          <w:szCs w:val="24"/>
        </w:rPr>
        <w:t xml:space="preserve"> the Change in Public Perception</w:t>
      </w:r>
    </w:p>
    <w:bookmarkEnd w:id="0"/>
    <w:p w14:paraId="3544EE58" w14:textId="2840EF8F" w:rsidR="002B0D69" w:rsidRPr="00F42842" w:rsidRDefault="002B0D69" w:rsidP="002B0D69">
      <w:pPr>
        <w:spacing w:line="480" w:lineRule="auto"/>
        <w:rPr>
          <w:rFonts w:cstheme="minorHAnsi"/>
          <w:sz w:val="24"/>
          <w:szCs w:val="24"/>
        </w:rPr>
      </w:pPr>
      <w:r w:rsidRPr="00F42842">
        <w:rPr>
          <w:rFonts w:cstheme="minorHAnsi"/>
          <w:sz w:val="24"/>
          <w:szCs w:val="24"/>
        </w:rPr>
        <w:tab/>
        <w:t xml:space="preserve">The publicity and undiscerning acceptance of Flexner’s antagonistic view </w:t>
      </w:r>
      <w:r w:rsidR="00237603" w:rsidRPr="00F42842">
        <w:rPr>
          <w:rFonts w:cstheme="minorHAnsi"/>
          <w:sz w:val="24"/>
          <w:szCs w:val="24"/>
        </w:rPr>
        <w:t>towards</w:t>
      </w:r>
      <w:r w:rsidRPr="00F42842">
        <w:rPr>
          <w:rFonts w:cstheme="minorHAnsi"/>
          <w:sz w:val="24"/>
          <w:szCs w:val="24"/>
        </w:rPr>
        <w:t xml:space="preserve"> alternative medicine influenced donors</w:t>
      </w:r>
      <w:r w:rsidR="005959C6" w:rsidRPr="00F42842">
        <w:rPr>
          <w:rFonts w:cstheme="minorHAnsi"/>
          <w:sz w:val="24"/>
          <w:szCs w:val="24"/>
        </w:rPr>
        <w:t>,</w:t>
      </w:r>
      <w:r w:rsidRPr="00F42842">
        <w:rPr>
          <w:rFonts w:cstheme="minorHAnsi"/>
          <w:sz w:val="24"/>
          <w:szCs w:val="24"/>
        </w:rPr>
        <w:t xml:space="preserve"> </w:t>
      </w:r>
      <w:r w:rsidR="005959C6" w:rsidRPr="00F42842">
        <w:rPr>
          <w:rFonts w:cstheme="minorHAnsi"/>
          <w:sz w:val="24"/>
          <w:szCs w:val="24"/>
        </w:rPr>
        <w:t>which</w:t>
      </w:r>
      <w:r w:rsidRPr="00F42842">
        <w:rPr>
          <w:rFonts w:cstheme="minorHAnsi"/>
          <w:sz w:val="24"/>
          <w:szCs w:val="24"/>
        </w:rPr>
        <w:t xml:space="preserve"> thereby threatened the financial sustainability of these institutions. Due to </w:t>
      </w:r>
      <w:r w:rsidR="001D397C" w:rsidRPr="00F42842">
        <w:rPr>
          <w:rFonts w:cstheme="minorHAnsi"/>
          <w:sz w:val="24"/>
          <w:szCs w:val="24"/>
        </w:rPr>
        <w:t>Flexner’s</w:t>
      </w:r>
      <w:r w:rsidRPr="00F42842">
        <w:rPr>
          <w:rFonts w:cstheme="minorHAnsi"/>
          <w:sz w:val="24"/>
          <w:szCs w:val="24"/>
        </w:rPr>
        <w:t xml:space="preserve"> harsh criticisms </w:t>
      </w:r>
      <w:r w:rsidR="009F51A9" w:rsidRPr="00F42842">
        <w:rPr>
          <w:rFonts w:cstheme="minorHAnsi"/>
          <w:sz w:val="24"/>
          <w:szCs w:val="24"/>
        </w:rPr>
        <w:t xml:space="preserve">against </w:t>
      </w:r>
      <w:r w:rsidR="003B049B" w:rsidRPr="00F42842">
        <w:rPr>
          <w:rFonts w:cstheme="minorHAnsi"/>
          <w:sz w:val="24"/>
          <w:szCs w:val="24"/>
        </w:rPr>
        <w:t xml:space="preserve">sectarian medicine </w:t>
      </w:r>
      <w:r w:rsidRPr="00F42842">
        <w:rPr>
          <w:rFonts w:cstheme="minorHAnsi"/>
          <w:sz w:val="24"/>
          <w:szCs w:val="24"/>
        </w:rPr>
        <w:t>and his emphasis on</w:t>
      </w:r>
      <w:r w:rsidR="00E80AB7" w:rsidRPr="00F42842">
        <w:rPr>
          <w:rFonts w:cstheme="minorHAnsi"/>
          <w:sz w:val="24"/>
          <w:szCs w:val="24"/>
        </w:rPr>
        <w:t xml:space="preserve"> clinical</w:t>
      </w:r>
      <w:r w:rsidRPr="00F42842">
        <w:rPr>
          <w:rFonts w:cstheme="minorHAnsi"/>
          <w:sz w:val="24"/>
          <w:szCs w:val="24"/>
        </w:rPr>
        <w:t xml:space="preserve"> research, private donor</w:t>
      </w:r>
      <w:r w:rsidR="00170A2E" w:rsidRPr="00F42842">
        <w:rPr>
          <w:rFonts w:cstheme="minorHAnsi"/>
          <w:sz w:val="24"/>
          <w:szCs w:val="24"/>
        </w:rPr>
        <w:t>s</w:t>
      </w:r>
      <w:r w:rsidRPr="00F42842">
        <w:rPr>
          <w:rFonts w:cstheme="minorHAnsi"/>
          <w:sz w:val="24"/>
          <w:szCs w:val="24"/>
        </w:rPr>
        <w:t xml:space="preserve"> began to lose confidence in the quality of education provided by </w:t>
      </w:r>
      <w:r w:rsidR="00436A76" w:rsidRPr="00F42842">
        <w:rPr>
          <w:rFonts w:cstheme="minorHAnsi"/>
          <w:sz w:val="24"/>
          <w:szCs w:val="24"/>
        </w:rPr>
        <w:t xml:space="preserve">homeopathic and eclectic </w:t>
      </w:r>
      <w:r w:rsidRPr="00F42842">
        <w:rPr>
          <w:rFonts w:cstheme="minorHAnsi"/>
          <w:sz w:val="24"/>
          <w:szCs w:val="24"/>
        </w:rPr>
        <w:t>institutions</w:t>
      </w:r>
      <w:r w:rsidR="00EC2143" w:rsidRPr="00F42842">
        <w:rPr>
          <w:rFonts w:cstheme="minorHAnsi"/>
          <w:sz w:val="24"/>
          <w:szCs w:val="24"/>
        </w:rPr>
        <w:t>.</w:t>
      </w:r>
      <w:r w:rsidRPr="00F42842">
        <w:rPr>
          <w:rStyle w:val="FootnoteReference"/>
          <w:rFonts w:cstheme="minorHAnsi"/>
          <w:sz w:val="24"/>
          <w:szCs w:val="24"/>
        </w:rPr>
        <w:footnoteReference w:id="31"/>
      </w:r>
      <w:r w:rsidRPr="00F42842">
        <w:rPr>
          <w:rFonts w:cstheme="minorHAnsi"/>
          <w:sz w:val="24"/>
          <w:szCs w:val="24"/>
        </w:rPr>
        <w:t xml:space="preserve"> Many of these institutions attempted to incorporate scientific research into their curriculum due to their reliance on this source of funds</w:t>
      </w:r>
      <w:r w:rsidR="00EC2143" w:rsidRPr="00F42842">
        <w:rPr>
          <w:rFonts w:cstheme="minorHAnsi"/>
          <w:sz w:val="24"/>
          <w:szCs w:val="24"/>
        </w:rPr>
        <w:t>.</w:t>
      </w:r>
      <w:r w:rsidRPr="00F42842">
        <w:rPr>
          <w:rStyle w:val="FootnoteReference"/>
          <w:rFonts w:cstheme="minorHAnsi"/>
          <w:sz w:val="24"/>
          <w:szCs w:val="24"/>
        </w:rPr>
        <w:footnoteReference w:id="32"/>
      </w:r>
      <w:r w:rsidRPr="00F42842">
        <w:rPr>
          <w:rFonts w:cstheme="minorHAnsi"/>
          <w:sz w:val="24"/>
          <w:szCs w:val="24"/>
        </w:rPr>
        <w:t xml:space="preserve"> However, when the research </w:t>
      </w:r>
      <w:r w:rsidR="00841A56" w:rsidRPr="00F42842">
        <w:rPr>
          <w:rFonts w:cstheme="minorHAnsi"/>
          <w:sz w:val="24"/>
          <w:szCs w:val="24"/>
        </w:rPr>
        <w:t>made little headway in proving the</w:t>
      </w:r>
      <w:r w:rsidR="00E80AB7" w:rsidRPr="00F42842">
        <w:rPr>
          <w:rFonts w:cstheme="minorHAnsi"/>
          <w:sz w:val="24"/>
          <w:szCs w:val="24"/>
        </w:rPr>
        <w:t>ir</w:t>
      </w:r>
      <w:r w:rsidR="00841A56" w:rsidRPr="00F42842">
        <w:rPr>
          <w:rFonts w:cstheme="minorHAnsi"/>
          <w:sz w:val="24"/>
          <w:szCs w:val="24"/>
        </w:rPr>
        <w:t xml:space="preserve"> </w:t>
      </w:r>
      <w:r w:rsidR="00F51D72" w:rsidRPr="00F42842">
        <w:rPr>
          <w:rFonts w:cstheme="minorHAnsi"/>
          <w:sz w:val="24"/>
          <w:szCs w:val="24"/>
        </w:rPr>
        <w:t xml:space="preserve">principles such as the </w:t>
      </w:r>
      <w:r w:rsidR="00E80AB7" w:rsidRPr="00F42842">
        <w:rPr>
          <w:rFonts w:cstheme="minorHAnsi"/>
          <w:sz w:val="24"/>
          <w:szCs w:val="24"/>
        </w:rPr>
        <w:t>L</w:t>
      </w:r>
      <w:r w:rsidRPr="00F42842">
        <w:rPr>
          <w:rFonts w:cstheme="minorHAnsi"/>
          <w:sz w:val="24"/>
          <w:szCs w:val="24"/>
        </w:rPr>
        <w:t xml:space="preserve">aw of </w:t>
      </w:r>
      <w:proofErr w:type="spellStart"/>
      <w:r w:rsidR="00E80AB7" w:rsidRPr="00F42842">
        <w:rPr>
          <w:rFonts w:cstheme="minorHAnsi"/>
          <w:sz w:val="24"/>
          <w:szCs w:val="24"/>
        </w:rPr>
        <w:t>S</w:t>
      </w:r>
      <w:r w:rsidRPr="00F42842">
        <w:rPr>
          <w:rFonts w:cstheme="minorHAnsi"/>
          <w:sz w:val="24"/>
          <w:szCs w:val="24"/>
        </w:rPr>
        <w:t>imilar</w:t>
      </w:r>
      <w:r w:rsidR="00E80AB7" w:rsidRPr="00F42842">
        <w:rPr>
          <w:rFonts w:cstheme="minorHAnsi"/>
          <w:sz w:val="24"/>
          <w:szCs w:val="24"/>
        </w:rPr>
        <w:t>s</w:t>
      </w:r>
      <w:proofErr w:type="spellEnd"/>
      <w:r w:rsidRPr="00F42842">
        <w:rPr>
          <w:rFonts w:cstheme="minorHAnsi"/>
          <w:sz w:val="24"/>
          <w:szCs w:val="24"/>
        </w:rPr>
        <w:t>, private donations ceased leaving many of these schools stranded financially</w:t>
      </w:r>
      <w:r w:rsidR="00EC2143" w:rsidRPr="00F42842">
        <w:rPr>
          <w:rFonts w:cstheme="minorHAnsi"/>
          <w:sz w:val="24"/>
          <w:szCs w:val="24"/>
        </w:rPr>
        <w:t>.</w:t>
      </w:r>
      <w:r w:rsidRPr="00F42842">
        <w:rPr>
          <w:rStyle w:val="FootnoteReference"/>
          <w:rFonts w:cstheme="minorHAnsi"/>
          <w:sz w:val="24"/>
          <w:szCs w:val="24"/>
        </w:rPr>
        <w:footnoteReference w:id="33"/>
      </w:r>
      <w:r w:rsidRPr="00F42842">
        <w:rPr>
          <w:rFonts w:cstheme="minorHAnsi"/>
          <w:sz w:val="24"/>
          <w:szCs w:val="24"/>
        </w:rPr>
        <w:t xml:space="preserve"> </w:t>
      </w:r>
      <w:r w:rsidR="00E45A68" w:rsidRPr="00F42842">
        <w:rPr>
          <w:rFonts w:cstheme="minorHAnsi"/>
          <w:sz w:val="24"/>
          <w:szCs w:val="24"/>
        </w:rPr>
        <w:t xml:space="preserve">The Flexner Report likewise </w:t>
      </w:r>
      <w:r w:rsidRPr="00F42842">
        <w:rPr>
          <w:rFonts w:cstheme="minorHAnsi"/>
          <w:color w:val="000000"/>
          <w:sz w:val="24"/>
          <w:szCs w:val="24"/>
        </w:rPr>
        <w:t xml:space="preserve">influenced </w:t>
      </w:r>
      <w:r w:rsidR="00E45A68" w:rsidRPr="00F42842">
        <w:rPr>
          <w:rFonts w:cstheme="minorHAnsi"/>
          <w:color w:val="000000"/>
          <w:sz w:val="24"/>
          <w:szCs w:val="24"/>
        </w:rPr>
        <w:t>organizations</w:t>
      </w:r>
      <w:r w:rsidRPr="00F42842">
        <w:rPr>
          <w:rFonts w:cstheme="minorHAnsi"/>
          <w:color w:val="000000"/>
          <w:sz w:val="24"/>
          <w:szCs w:val="24"/>
        </w:rPr>
        <w:t xml:space="preserve"> causing many philanthropic organizations such as the Carnegie Foundation and the Rock</w:t>
      </w:r>
      <w:r w:rsidR="00D74DC2" w:rsidRPr="00F42842">
        <w:rPr>
          <w:rFonts w:cstheme="minorHAnsi"/>
          <w:color w:val="000000"/>
          <w:sz w:val="24"/>
          <w:szCs w:val="24"/>
        </w:rPr>
        <w:t>e</w:t>
      </w:r>
      <w:r w:rsidRPr="00F42842">
        <w:rPr>
          <w:rFonts w:cstheme="minorHAnsi"/>
          <w:color w:val="000000"/>
          <w:sz w:val="24"/>
          <w:szCs w:val="24"/>
        </w:rPr>
        <w:t>feller Foundation to financially support biomedical research endeavours</w:t>
      </w:r>
      <w:r w:rsidR="00EC2143" w:rsidRPr="00F42842">
        <w:rPr>
          <w:rFonts w:cstheme="minorHAnsi"/>
          <w:color w:val="000000"/>
          <w:sz w:val="24"/>
          <w:szCs w:val="24"/>
        </w:rPr>
        <w:t>.</w:t>
      </w:r>
      <w:r w:rsidRPr="00F42842">
        <w:rPr>
          <w:rStyle w:val="FootnoteReference"/>
          <w:rFonts w:cstheme="minorHAnsi"/>
          <w:color w:val="000000"/>
          <w:sz w:val="24"/>
          <w:szCs w:val="24"/>
        </w:rPr>
        <w:footnoteReference w:id="34"/>
      </w:r>
      <w:r w:rsidRPr="00F42842">
        <w:rPr>
          <w:rFonts w:cstheme="minorHAnsi"/>
          <w:color w:val="000000"/>
          <w:sz w:val="24"/>
          <w:szCs w:val="24"/>
        </w:rPr>
        <w:t xml:space="preserve"> Since alternative medicine did not align with this educational emphasis, alternative medical schools were excluded from this source of income, thereby affecting their financial sustainability. As in the case of the College of Homeopathic Medicine at Ohio State University, the loss of these donors</w:t>
      </w:r>
      <w:r w:rsidRPr="00F42842">
        <w:rPr>
          <w:rFonts w:cstheme="minorHAnsi"/>
          <w:sz w:val="24"/>
          <w:szCs w:val="24"/>
        </w:rPr>
        <w:t xml:space="preserve"> was a significant factor </w:t>
      </w:r>
      <w:r w:rsidR="0017112D" w:rsidRPr="00F42842">
        <w:rPr>
          <w:rFonts w:cstheme="minorHAnsi"/>
          <w:sz w:val="24"/>
          <w:szCs w:val="24"/>
        </w:rPr>
        <w:t>in</w:t>
      </w:r>
      <w:r w:rsidRPr="00F42842">
        <w:rPr>
          <w:rFonts w:cstheme="minorHAnsi"/>
          <w:sz w:val="24"/>
          <w:szCs w:val="24"/>
        </w:rPr>
        <w:t xml:space="preserve"> the closure of many alternative medical schools</w:t>
      </w:r>
      <w:r w:rsidR="00EC2143" w:rsidRPr="00F42842">
        <w:rPr>
          <w:rFonts w:cstheme="minorHAnsi"/>
          <w:sz w:val="24"/>
          <w:szCs w:val="24"/>
        </w:rPr>
        <w:t>.</w:t>
      </w:r>
      <w:r w:rsidR="00A42603" w:rsidRPr="00F42842">
        <w:rPr>
          <w:rStyle w:val="FootnoteReference"/>
          <w:rFonts w:cstheme="minorHAnsi"/>
          <w:sz w:val="24"/>
          <w:szCs w:val="24"/>
        </w:rPr>
        <w:footnoteReference w:id="35"/>
      </w:r>
      <w:r w:rsidR="007D2CE6" w:rsidRPr="00F42842">
        <w:rPr>
          <w:rFonts w:cstheme="minorHAnsi"/>
          <w:sz w:val="24"/>
          <w:szCs w:val="24"/>
        </w:rPr>
        <w:t xml:space="preserve"> </w:t>
      </w:r>
      <w:r w:rsidR="00783B9E" w:rsidRPr="00F42842">
        <w:rPr>
          <w:rFonts w:cstheme="minorHAnsi"/>
          <w:sz w:val="24"/>
          <w:szCs w:val="24"/>
        </w:rPr>
        <w:t>The decline in donations</w:t>
      </w:r>
      <w:r w:rsidR="00DB5BEF" w:rsidRPr="00F42842">
        <w:rPr>
          <w:rFonts w:cstheme="minorHAnsi"/>
          <w:sz w:val="24"/>
          <w:szCs w:val="24"/>
        </w:rPr>
        <w:t xml:space="preserve"> to sectarian medical </w:t>
      </w:r>
      <w:r w:rsidR="00DB5BEF" w:rsidRPr="00F42842">
        <w:rPr>
          <w:rFonts w:cstheme="minorHAnsi"/>
          <w:sz w:val="24"/>
          <w:szCs w:val="24"/>
        </w:rPr>
        <w:lastRenderedPageBreak/>
        <w:t>schools illustrate</w:t>
      </w:r>
      <w:r w:rsidR="00D74DC2" w:rsidRPr="00F42842">
        <w:rPr>
          <w:rFonts w:cstheme="minorHAnsi"/>
          <w:sz w:val="24"/>
          <w:szCs w:val="24"/>
        </w:rPr>
        <w:t>s</w:t>
      </w:r>
      <w:r w:rsidR="005469AB" w:rsidRPr="00F42842">
        <w:rPr>
          <w:rFonts w:cstheme="minorHAnsi"/>
          <w:sz w:val="24"/>
          <w:szCs w:val="24"/>
        </w:rPr>
        <w:t xml:space="preserve"> how</w:t>
      </w:r>
      <w:r w:rsidR="009B6656" w:rsidRPr="00F42842">
        <w:rPr>
          <w:rFonts w:cstheme="minorHAnsi"/>
          <w:sz w:val="24"/>
          <w:szCs w:val="24"/>
        </w:rPr>
        <w:t xml:space="preserve"> the </w:t>
      </w:r>
      <w:r w:rsidR="00777B5C" w:rsidRPr="00F42842">
        <w:rPr>
          <w:rFonts w:cstheme="minorHAnsi"/>
          <w:sz w:val="24"/>
          <w:szCs w:val="24"/>
        </w:rPr>
        <w:t xml:space="preserve">influence of the </w:t>
      </w:r>
      <w:r w:rsidR="009B6656" w:rsidRPr="00F42842">
        <w:rPr>
          <w:rFonts w:cstheme="minorHAnsi"/>
          <w:sz w:val="24"/>
          <w:szCs w:val="24"/>
        </w:rPr>
        <w:t>Flexner Report</w:t>
      </w:r>
      <w:r w:rsidR="00EA03E7" w:rsidRPr="00F42842">
        <w:rPr>
          <w:rFonts w:cstheme="minorHAnsi"/>
          <w:sz w:val="24"/>
          <w:szCs w:val="24"/>
        </w:rPr>
        <w:t xml:space="preserve"> on the public opinion caused a decline </w:t>
      </w:r>
      <w:r w:rsidR="0012791F" w:rsidRPr="00F42842">
        <w:rPr>
          <w:rFonts w:cstheme="minorHAnsi"/>
          <w:sz w:val="24"/>
          <w:szCs w:val="24"/>
        </w:rPr>
        <w:t xml:space="preserve">in </w:t>
      </w:r>
      <w:r w:rsidR="00454DB6" w:rsidRPr="00F42842">
        <w:rPr>
          <w:rFonts w:cstheme="minorHAnsi"/>
          <w:sz w:val="24"/>
          <w:szCs w:val="24"/>
        </w:rPr>
        <w:t xml:space="preserve">homeopathic and eclectic medical schools. </w:t>
      </w:r>
    </w:p>
    <w:p w14:paraId="3078747F" w14:textId="171B5662" w:rsidR="002B0D69" w:rsidRDefault="002B0D69" w:rsidP="002B0D69">
      <w:pPr>
        <w:spacing w:line="480" w:lineRule="auto"/>
        <w:ind w:firstLine="720"/>
        <w:rPr>
          <w:rFonts w:cstheme="minorHAnsi"/>
          <w:sz w:val="24"/>
          <w:szCs w:val="24"/>
        </w:rPr>
      </w:pPr>
      <w:bookmarkStart w:id="1" w:name="_Hlk36375428"/>
      <w:r w:rsidRPr="00F42842">
        <w:rPr>
          <w:rFonts w:cstheme="minorHAnsi"/>
          <w:sz w:val="24"/>
          <w:szCs w:val="24"/>
        </w:rPr>
        <w:t xml:space="preserve">Soon after the publication of Flexner’s Report, attendance </w:t>
      </w:r>
      <w:r w:rsidR="00227D6D">
        <w:rPr>
          <w:rFonts w:cstheme="minorHAnsi"/>
          <w:sz w:val="24"/>
          <w:szCs w:val="24"/>
        </w:rPr>
        <w:t>at</w:t>
      </w:r>
      <w:r w:rsidRPr="00F42842">
        <w:rPr>
          <w:rFonts w:cstheme="minorHAnsi"/>
          <w:sz w:val="24"/>
          <w:szCs w:val="24"/>
        </w:rPr>
        <w:t xml:space="preserve"> homeopathic and eclectic medical schools declined. Since medical schools, especially those with sectarian views, heavily depend</w:t>
      </w:r>
      <w:r w:rsidR="001D397C" w:rsidRPr="00F42842">
        <w:rPr>
          <w:rFonts w:cstheme="minorHAnsi"/>
          <w:sz w:val="24"/>
          <w:szCs w:val="24"/>
        </w:rPr>
        <w:t>ed</w:t>
      </w:r>
      <w:r w:rsidRPr="00F42842">
        <w:rPr>
          <w:rFonts w:cstheme="minorHAnsi"/>
          <w:sz w:val="24"/>
          <w:szCs w:val="24"/>
        </w:rPr>
        <w:t xml:space="preserve"> on tuition as a source of income, low attendance result</w:t>
      </w:r>
      <w:r w:rsidR="00777B5C" w:rsidRPr="00F42842">
        <w:rPr>
          <w:rFonts w:cstheme="minorHAnsi"/>
          <w:sz w:val="24"/>
          <w:szCs w:val="24"/>
        </w:rPr>
        <w:t xml:space="preserve">ed </w:t>
      </w:r>
      <w:r w:rsidRPr="00F42842">
        <w:rPr>
          <w:rFonts w:cstheme="minorHAnsi"/>
          <w:sz w:val="24"/>
          <w:szCs w:val="24"/>
        </w:rPr>
        <w:t>in the closure of numerous homeopathic and eclectic medical schools</w:t>
      </w:r>
      <w:r w:rsidR="00EC2143" w:rsidRPr="00F42842">
        <w:rPr>
          <w:rFonts w:cstheme="minorHAnsi"/>
          <w:sz w:val="24"/>
          <w:szCs w:val="24"/>
        </w:rPr>
        <w:t>.</w:t>
      </w:r>
      <w:r w:rsidRPr="00F42842">
        <w:rPr>
          <w:rStyle w:val="FootnoteReference"/>
          <w:rFonts w:cstheme="minorHAnsi"/>
          <w:sz w:val="24"/>
          <w:szCs w:val="24"/>
        </w:rPr>
        <w:footnoteReference w:id="36"/>
      </w:r>
      <w:r w:rsidRPr="00F42842">
        <w:rPr>
          <w:rFonts w:cstheme="minorHAnsi"/>
          <w:sz w:val="24"/>
          <w:szCs w:val="24"/>
        </w:rPr>
        <w:t xml:space="preserve"> In 1912,</w:t>
      </w:r>
      <w:r w:rsidR="004A460B">
        <w:rPr>
          <w:rFonts w:cstheme="minorHAnsi"/>
          <w:sz w:val="24"/>
          <w:szCs w:val="24"/>
        </w:rPr>
        <w:t xml:space="preserve"> </w:t>
      </w:r>
      <w:r w:rsidR="004A460B" w:rsidRPr="004A460B">
        <w:rPr>
          <w:rFonts w:cstheme="minorHAnsi"/>
          <w:i/>
          <w:iCs/>
          <w:sz w:val="24"/>
          <w:szCs w:val="24"/>
        </w:rPr>
        <w:t>T</w:t>
      </w:r>
      <w:r w:rsidRPr="004A460B">
        <w:rPr>
          <w:rFonts w:cstheme="minorHAnsi"/>
          <w:i/>
          <w:iCs/>
          <w:sz w:val="24"/>
          <w:szCs w:val="24"/>
        </w:rPr>
        <w:t>he New York Times</w:t>
      </w:r>
      <w:r w:rsidRPr="00F42842">
        <w:rPr>
          <w:rFonts w:cstheme="minorHAnsi"/>
          <w:sz w:val="24"/>
          <w:szCs w:val="24"/>
        </w:rPr>
        <w:t xml:space="preserve"> reported that the College of Homeopathic Medicine in Iowa City was closing due to low attendance</w:t>
      </w:r>
      <w:r w:rsidR="00EC2143" w:rsidRPr="00F42842">
        <w:rPr>
          <w:rFonts w:cstheme="minorHAnsi"/>
          <w:sz w:val="24"/>
          <w:szCs w:val="24"/>
        </w:rPr>
        <w:t>.</w:t>
      </w:r>
      <w:r w:rsidR="006F2060" w:rsidRPr="00F42842">
        <w:rPr>
          <w:rStyle w:val="FootnoteReference"/>
          <w:rFonts w:cstheme="minorHAnsi"/>
          <w:sz w:val="24"/>
          <w:szCs w:val="24"/>
        </w:rPr>
        <w:footnoteReference w:id="37"/>
      </w:r>
      <w:r w:rsidRPr="00F42842">
        <w:rPr>
          <w:rFonts w:cstheme="minorHAnsi"/>
          <w:sz w:val="24"/>
          <w:szCs w:val="24"/>
        </w:rPr>
        <w:t xml:space="preserve"> According to Flexner’s Report, this </w:t>
      </w:r>
      <w:r w:rsidR="00777B5C" w:rsidRPr="00F42842">
        <w:rPr>
          <w:rFonts w:cstheme="minorHAnsi"/>
          <w:sz w:val="24"/>
          <w:szCs w:val="24"/>
        </w:rPr>
        <w:t xml:space="preserve">institution </w:t>
      </w:r>
      <w:r w:rsidRPr="00F42842">
        <w:rPr>
          <w:rFonts w:cstheme="minorHAnsi"/>
          <w:sz w:val="24"/>
          <w:szCs w:val="24"/>
        </w:rPr>
        <w:t>had 42 students in 1910</w:t>
      </w:r>
      <w:r w:rsidR="00EC2143" w:rsidRPr="00F42842">
        <w:rPr>
          <w:rFonts w:cstheme="minorHAnsi"/>
          <w:sz w:val="24"/>
          <w:szCs w:val="24"/>
        </w:rPr>
        <w:t>.</w:t>
      </w:r>
      <w:r w:rsidRPr="00F42842">
        <w:rPr>
          <w:rStyle w:val="FootnoteReference"/>
          <w:rFonts w:cstheme="minorHAnsi"/>
          <w:sz w:val="24"/>
          <w:szCs w:val="24"/>
        </w:rPr>
        <w:footnoteReference w:id="38"/>
      </w:r>
      <w:r w:rsidRPr="00F42842">
        <w:rPr>
          <w:rFonts w:cstheme="minorHAnsi"/>
          <w:sz w:val="24"/>
          <w:szCs w:val="24"/>
        </w:rPr>
        <w:t xml:space="preserve"> Only 2 years later, its attendance had dramatically d</w:t>
      </w:r>
      <w:r w:rsidR="00235448" w:rsidRPr="00F42842">
        <w:rPr>
          <w:rFonts w:cstheme="minorHAnsi"/>
          <w:sz w:val="24"/>
          <w:szCs w:val="24"/>
        </w:rPr>
        <w:t>windled</w:t>
      </w:r>
      <w:r w:rsidRPr="00F42842">
        <w:rPr>
          <w:rFonts w:cstheme="minorHAnsi"/>
          <w:sz w:val="24"/>
          <w:szCs w:val="24"/>
        </w:rPr>
        <w:t xml:space="preserve"> to only 16 students with only one entering that year</w:t>
      </w:r>
      <w:r w:rsidR="00EC2143" w:rsidRPr="00F42842">
        <w:rPr>
          <w:rFonts w:cstheme="minorHAnsi"/>
          <w:sz w:val="24"/>
          <w:szCs w:val="24"/>
        </w:rPr>
        <w:t>.</w:t>
      </w:r>
      <w:r w:rsidRPr="00F42842">
        <w:rPr>
          <w:rStyle w:val="FootnoteReference"/>
          <w:rFonts w:cstheme="minorHAnsi"/>
          <w:sz w:val="24"/>
          <w:szCs w:val="24"/>
        </w:rPr>
        <w:footnoteReference w:id="39"/>
      </w:r>
      <w:r w:rsidRPr="00F42842">
        <w:rPr>
          <w:rFonts w:cstheme="minorHAnsi"/>
          <w:sz w:val="24"/>
          <w:szCs w:val="24"/>
        </w:rPr>
        <w:t xml:space="preserve"> The article does not directly attribute the closure to the Flexner Report. However, Flexner described in his report that the Iowa College of Homeopathic Medicine was not satisfactory and </w:t>
      </w:r>
      <w:r w:rsidR="00777B5C" w:rsidRPr="00F42842">
        <w:rPr>
          <w:rFonts w:cstheme="minorHAnsi"/>
          <w:sz w:val="24"/>
          <w:szCs w:val="24"/>
        </w:rPr>
        <w:t xml:space="preserve">was </w:t>
      </w:r>
      <w:r w:rsidRPr="00F42842">
        <w:rPr>
          <w:rFonts w:cstheme="minorHAnsi"/>
          <w:sz w:val="24"/>
          <w:szCs w:val="24"/>
        </w:rPr>
        <w:t>a “well-intentioned but feeble institution that only a large outlay could convert into an acceptable and efficient school</w:t>
      </w:r>
      <w:r w:rsidR="00EC2143" w:rsidRPr="00F42842">
        <w:rPr>
          <w:rFonts w:cstheme="minorHAnsi"/>
          <w:sz w:val="24"/>
          <w:szCs w:val="24"/>
        </w:rPr>
        <w:t>.”</w:t>
      </w:r>
      <w:r w:rsidRPr="00F42842">
        <w:rPr>
          <w:rStyle w:val="FootnoteReference"/>
          <w:rFonts w:cstheme="minorHAnsi"/>
          <w:sz w:val="24"/>
          <w:szCs w:val="24"/>
        </w:rPr>
        <w:footnoteReference w:id="40"/>
      </w:r>
      <w:r w:rsidRPr="00F42842">
        <w:rPr>
          <w:rFonts w:cstheme="minorHAnsi"/>
          <w:sz w:val="24"/>
          <w:szCs w:val="24"/>
        </w:rPr>
        <w:t xml:space="preserve"> Considering</w:t>
      </w:r>
      <w:r w:rsidR="002569DA" w:rsidRPr="00F42842">
        <w:rPr>
          <w:rFonts w:cstheme="minorHAnsi"/>
          <w:sz w:val="24"/>
          <w:szCs w:val="24"/>
        </w:rPr>
        <w:t xml:space="preserve"> Flexner’s</w:t>
      </w:r>
      <w:r w:rsidRPr="00F42842">
        <w:rPr>
          <w:rFonts w:cstheme="minorHAnsi"/>
          <w:sz w:val="24"/>
          <w:szCs w:val="24"/>
        </w:rPr>
        <w:t xml:space="preserve"> harsh criticisms </w:t>
      </w:r>
      <w:r w:rsidR="00AF31C3" w:rsidRPr="00F42842">
        <w:rPr>
          <w:rFonts w:cstheme="minorHAnsi"/>
          <w:sz w:val="24"/>
          <w:szCs w:val="24"/>
        </w:rPr>
        <w:t>against individual institutions and the</w:t>
      </w:r>
      <w:r w:rsidRPr="00F42842">
        <w:rPr>
          <w:rFonts w:cstheme="minorHAnsi"/>
          <w:sz w:val="24"/>
          <w:szCs w:val="24"/>
        </w:rPr>
        <w:t xml:space="preserve"> entire homeopathic medical philosophy, the </w:t>
      </w:r>
      <w:r w:rsidR="00E45A68" w:rsidRPr="00F42842">
        <w:rPr>
          <w:rFonts w:cstheme="minorHAnsi"/>
          <w:sz w:val="24"/>
          <w:szCs w:val="24"/>
        </w:rPr>
        <w:t>immediate d</w:t>
      </w:r>
      <w:r w:rsidRPr="00F42842">
        <w:rPr>
          <w:rFonts w:cstheme="minorHAnsi"/>
          <w:sz w:val="24"/>
          <w:szCs w:val="24"/>
        </w:rPr>
        <w:t>ecrease in attendance indicates that the Flexner Report significant</w:t>
      </w:r>
      <w:r w:rsidR="00825C99" w:rsidRPr="00F42842">
        <w:rPr>
          <w:rFonts w:cstheme="minorHAnsi"/>
          <w:sz w:val="24"/>
          <w:szCs w:val="24"/>
        </w:rPr>
        <w:t>ly</w:t>
      </w:r>
      <w:r w:rsidRPr="00F42842">
        <w:rPr>
          <w:rFonts w:cstheme="minorHAnsi"/>
          <w:sz w:val="24"/>
          <w:szCs w:val="24"/>
        </w:rPr>
        <w:t xml:space="preserve"> </w:t>
      </w:r>
      <w:r w:rsidR="001D397C" w:rsidRPr="00F42842">
        <w:rPr>
          <w:rFonts w:cstheme="minorHAnsi"/>
          <w:sz w:val="24"/>
          <w:szCs w:val="24"/>
        </w:rPr>
        <w:t>impacted</w:t>
      </w:r>
      <w:r w:rsidRPr="00F42842">
        <w:rPr>
          <w:rFonts w:cstheme="minorHAnsi"/>
          <w:sz w:val="24"/>
          <w:szCs w:val="24"/>
        </w:rPr>
        <w:t xml:space="preserve"> its closure. </w:t>
      </w:r>
      <w:r w:rsidR="00777B5C" w:rsidRPr="00F42842">
        <w:rPr>
          <w:rFonts w:cstheme="minorHAnsi"/>
          <w:sz w:val="24"/>
          <w:szCs w:val="24"/>
        </w:rPr>
        <w:t xml:space="preserve">Yet, </w:t>
      </w:r>
      <w:r w:rsidR="00A162C0" w:rsidRPr="00F42842">
        <w:rPr>
          <w:rFonts w:cstheme="minorHAnsi"/>
          <w:sz w:val="24"/>
          <w:szCs w:val="24"/>
        </w:rPr>
        <w:t xml:space="preserve">the </w:t>
      </w:r>
      <w:r w:rsidRPr="00F42842">
        <w:rPr>
          <w:rFonts w:cstheme="minorHAnsi"/>
          <w:sz w:val="24"/>
          <w:szCs w:val="24"/>
        </w:rPr>
        <w:t xml:space="preserve">Flexner Report </w:t>
      </w:r>
      <w:r w:rsidR="00A162C0" w:rsidRPr="00F42842">
        <w:rPr>
          <w:rFonts w:cstheme="minorHAnsi"/>
          <w:sz w:val="24"/>
          <w:szCs w:val="24"/>
        </w:rPr>
        <w:t xml:space="preserve">did not only affect </w:t>
      </w:r>
      <w:r w:rsidRPr="00F42842">
        <w:rPr>
          <w:rFonts w:cstheme="minorHAnsi"/>
          <w:sz w:val="24"/>
          <w:szCs w:val="24"/>
        </w:rPr>
        <w:t xml:space="preserve">a few </w:t>
      </w:r>
      <w:r w:rsidR="00A162C0" w:rsidRPr="00F42842">
        <w:rPr>
          <w:rFonts w:cstheme="minorHAnsi"/>
          <w:sz w:val="24"/>
          <w:szCs w:val="24"/>
        </w:rPr>
        <w:t xml:space="preserve">isolated </w:t>
      </w:r>
      <w:r w:rsidRPr="00F42842">
        <w:rPr>
          <w:rFonts w:cstheme="minorHAnsi"/>
          <w:sz w:val="24"/>
          <w:szCs w:val="24"/>
        </w:rPr>
        <w:t>institutions. By 1920, the number of eclectic medical school</w:t>
      </w:r>
      <w:r w:rsidR="00D74DC2" w:rsidRPr="00F42842">
        <w:rPr>
          <w:rFonts w:cstheme="minorHAnsi"/>
          <w:sz w:val="24"/>
          <w:szCs w:val="24"/>
        </w:rPr>
        <w:t>s</w:t>
      </w:r>
      <w:r w:rsidRPr="00F42842">
        <w:rPr>
          <w:rFonts w:cstheme="minorHAnsi"/>
          <w:sz w:val="24"/>
          <w:szCs w:val="24"/>
        </w:rPr>
        <w:t xml:space="preserve"> </w:t>
      </w:r>
      <w:r w:rsidR="00A162C0" w:rsidRPr="00F42842">
        <w:rPr>
          <w:rFonts w:cstheme="minorHAnsi"/>
          <w:sz w:val="24"/>
          <w:szCs w:val="24"/>
        </w:rPr>
        <w:t>decreased</w:t>
      </w:r>
      <w:r w:rsidRPr="00F42842">
        <w:rPr>
          <w:rFonts w:cstheme="minorHAnsi"/>
          <w:sz w:val="24"/>
          <w:szCs w:val="24"/>
        </w:rPr>
        <w:t xml:space="preserve"> from eight to on</w:t>
      </w:r>
      <w:r w:rsidR="00825C99" w:rsidRPr="00F42842">
        <w:rPr>
          <w:rFonts w:cstheme="minorHAnsi"/>
          <w:sz w:val="24"/>
          <w:szCs w:val="24"/>
        </w:rPr>
        <w:t xml:space="preserve">ly </w:t>
      </w:r>
      <w:r w:rsidR="00A162C0" w:rsidRPr="00F42842">
        <w:rPr>
          <w:rFonts w:cstheme="minorHAnsi"/>
          <w:sz w:val="24"/>
          <w:szCs w:val="24"/>
        </w:rPr>
        <w:t>a single institution</w:t>
      </w:r>
      <w:r w:rsidR="00825C99" w:rsidRPr="00F42842">
        <w:rPr>
          <w:rFonts w:cstheme="minorHAnsi"/>
          <w:sz w:val="24"/>
          <w:szCs w:val="24"/>
        </w:rPr>
        <w:t xml:space="preserve"> remaining</w:t>
      </w:r>
      <w:r w:rsidR="00EC2143" w:rsidRPr="00F42842">
        <w:rPr>
          <w:rFonts w:cstheme="minorHAnsi"/>
          <w:sz w:val="24"/>
          <w:szCs w:val="24"/>
        </w:rPr>
        <w:t>.</w:t>
      </w:r>
      <w:r w:rsidRPr="00F42842">
        <w:rPr>
          <w:rStyle w:val="FootnoteReference"/>
          <w:rFonts w:cstheme="minorHAnsi"/>
          <w:sz w:val="24"/>
          <w:szCs w:val="24"/>
        </w:rPr>
        <w:footnoteReference w:id="41"/>
      </w:r>
      <w:r w:rsidRPr="00F42842">
        <w:rPr>
          <w:rFonts w:cstheme="minorHAnsi"/>
          <w:sz w:val="24"/>
          <w:szCs w:val="24"/>
        </w:rPr>
        <w:t xml:space="preserve"> These statistics, though not causative, indicate </w:t>
      </w:r>
      <w:r w:rsidRPr="00F42842">
        <w:rPr>
          <w:rFonts w:cstheme="minorHAnsi"/>
          <w:sz w:val="24"/>
          <w:szCs w:val="24"/>
        </w:rPr>
        <w:lastRenderedPageBreak/>
        <w:t>that the publicity of Flexner’s highly critical and tendentious report caused prospective students to disfavour homeopathic and eclectic institutions, thereby resulting in their decline</w:t>
      </w:r>
      <w:r w:rsidR="008A6B57" w:rsidRPr="00F42842">
        <w:rPr>
          <w:rFonts w:cstheme="minorHAnsi"/>
          <w:sz w:val="24"/>
          <w:szCs w:val="24"/>
        </w:rPr>
        <w:t xml:space="preserve">. </w:t>
      </w:r>
    </w:p>
    <w:p w14:paraId="0ECDB65C" w14:textId="5C876192" w:rsidR="004D0F8D" w:rsidRPr="004D0F8D" w:rsidRDefault="004D0F8D" w:rsidP="004D0F8D">
      <w:pPr>
        <w:spacing w:line="480" w:lineRule="auto"/>
        <w:rPr>
          <w:rFonts w:cstheme="minorHAnsi"/>
          <w:i/>
          <w:iCs/>
          <w:sz w:val="24"/>
          <w:szCs w:val="24"/>
        </w:rPr>
      </w:pPr>
      <w:r>
        <w:rPr>
          <w:rFonts w:cstheme="minorHAnsi"/>
          <w:i/>
          <w:iCs/>
          <w:sz w:val="24"/>
          <w:szCs w:val="24"/>
        </w:rPr>
        <w:t>Pre-existing Decline of Homeopathic and Eclectic Medical Schools</w:t>
      </w:r>
    </w:p>
    <w:p w14:paraId="35B543E9" w14:textId="395E7B8C" w:rsidR="002B0D69" w:rsidRDefault="002B0D69" w:rsidP="00DE447D">
      <w:pPr>
        <w:spacing w:line="480" w:lineRule="auto"/>
        <w:rPr>
          <w:rFonts w:cstheme="minorHAnsi"/>
          <w:sz w:val="24"/>
          <w:szCs w:val="24"/>
        </w:rPr>
      </w:pPr>
      <w:r w:rsidRPr="00F42842">
        <w:rPr>
          <w:rFonts w:cstheme="minorHAnsi"/>
          <w:sz w:val="24"/>
          <w:szCs w:val="24"/>
        </w:rPr>
        <w:tab/>
        <w:t>However,</w:t>
      </w:r>
      <w:r w:rsidR="00825C99" w:rsidRPr="00F42842">
        <w:rPr>
          <w:rFonts w:cstheme="minorHAnsi"/>
          <w:sz w:val="24"/>
          <w:szCs w:val="24"/>
        </w:rPr>
        <w:t xml:space="preserve"> we must not solely attribute</w:t>
      </w:r>
      <w:r w:rsidRPr="00F42842">
        <w:rPr>
          <w:rFonts w:cstheme="minorHAnsi"/>
          <w:sz w:val="24"/>
          <w:szCs w:val="24"/>
        </w:rPr>
        <w:t xml:space="preserve"> the</w:t>
      </w:r>
      <w:r w:rsidR="00DE447D" w:rsidRPr="00F42842">
        <w:rPr>
          <w:rFonts w:cstheme="minorHAnsi"/>
          <w:sz w:val="24"/>
          <w:szCs w:val="24"/>
        </w:rPr>
        <w:t xml:space="preserve"> closure of numerous </w:t>
      </w:r>
      <w:r w:rsidR="00164D0D" w:rsidRPr="00F42842">
        <w:rPr>
          <w:rFonts w:cstheme="minorHAnsi"/>
          <w:sz w:val="24"/>
          <w:szCs w:val="24"/>
        </w:rPr>
        <w:t>homeopathic and eclectic</w:t>
      </w:r>
      <w:r w:rsidRPr="00F42842">
        <w:rPr>
          <w:rFonts w:cstheme="minorHAnsi"/>
          <w:sz w:val="24"/>
          <w:szCs w:val="24"/>
        </w:rPr>
        <w:t xml:space="preserve"> medical schools to Flexner’s Report. The financial state of alternative medical institutions </w:t>
      </w:r>
      <w:r w:rsidR="00825C99" w:rsidRPr="00F42842">
        <w:rPr>
          <w:rFonts w:cstheme="minorHAnsi"/>
          <w:sz w:val="24"/>
          <w:szCs w:val="24"/>
        </w:rPr>
        <w:t xml:space="preserve">was </w:t>
      </w:r>
      <w:r w:rsidRPr="00F42842">
        <w:rPr>
          <w:rFonts w:cstheme="minorHAnsi"/>
          <w:sz w:val="24"/>
          <w:szCs w:val="24"/>
        </w:rPr>
        <w:t xml:space="preserve">already crumbling before </w:t>
      </w:r>
      <w:r w:rsidR="00A91D20" w:rsidRPr="00F42842">
        <w:rPr>
          <w:rFonts w:cstheme="minorHAnsi"/>
          <w:sz w:val="24"/>
          <w:szCs w:val="24"/>
        </w:rPr>
        <w:t>1910</w:t>
      </w:r>
      <w:r w:rsidRPr="00F42842">
        <w:rPr>
          <w:rFonts w:cstheme="minorHAnsi"/>
          <w:sz w:val="24"/>
          <w:szCs w:val="24"/>
        </w:rPr>
        <w:t>. In 1880, homeopathic and e</w:t>
      </w:r>
      <w:r w:rsidR="00B65111" w:rsidRPr="00F42842">
        <w:rPr>
          <w:rFonts w:cstheme="minorHAnsi"/>
          <w:sz w:val="24"/>
          <w:szCs w:val="24"/>
        </w:rPr>
        <w:t>c</w:t>
      </w:r>
      <w:r w:rsidRPr="00F42842">
        <w:rPr>
          <w:rFonts w:cstheme="minorHAnsi"/>
          <w:sz w:val="24"/>
          <w:szCs w:val="24"/>
        </w:rPr>
        <w:t>lectic students comprised 17% of all medical students</w:t>
      </w:r>
      <w:r w:rsidR="00EC2143" w:rsidRPr="00F42842">
        <w:rPr>
          <w:rFonts w:cstheme="minorHAnsi"/>
          <w:sz w:val="24"/>
          <w:szCs w:val="24"/>
        </w:rPr>
        <w:t>.</w:t>
      </w:r>
      <w:r w:rsidR="00525747" w:rsidRPr="00F42842">
        <w:rPr>
          <w:rStyle w:val="FootnoteReference"/>
          <w:rFonts w:cstheme="minorHAnsi"/>
          <w:sz w:val="24"/>
          <w:szCs w:val="24"/>
        </w:rPr>
        <w:footnoteReference w:id="42"/>
      </w:r>
      <w:r w:rsidRPr="00F42842">
        <w:rPr>
          <w:rFonts w:cstheme="minorHAnsi"/>
          <w:sz w:val="24"/>
          <w:szCs w:val="24"/>
        </w:rPr>
        <w:t xml:space="preserve"> By 1910, this figure had decreased to a mere 6%</w:t>
      </w:r>
      <w:r w:rsidR="00EC2143" w:rsidRPr="00F42842">
        <w:rPr>
          <w:rFonts w:cstheme="minorHAnsi"/>
          <w:sz w:val="24"/>
          <w:szCs w:val="24"/>
        </w:rPr>
        <w:t>.</w:t>
      </w:r>
      <w:r w:rsidR="00525747" w:rsidRPr="00F42842">
        <w:rPr>
          <w:rStyle w:val="FootnoteReference"/>
          <w:rFonts w:cstheme="minorHAnsi"/>
          <w:sz w:val="24"/>
          <w:szCs w:val="24"/>
        </w:rPr>
        <w:footnoteReference w:id="43"/>
      </w:r>
      <w:r w:rsidRPr="00F42842">
        <w:rPr>
          <w:rFonts w:cstheme="minorHAnsi"/>
          <w:sz w:val="24"/>
          <w:szCs w:val="24"/>
        </w:rPr>
        <w:t xml:space="preserve"> </w:t>
      </w:r>
      <w:r w:rsidR="00EC2405" w:rsidRPr="00F42842">
        <w:rPr>
          <w:rFonts w:cstheme="minorHAnsi"/>
          <w:sz w:val="24"/>
          <w:szCs w:val="24"/>
        </w:rPr>
        <w:t>Furthermore, b</w:t>
      </w:r>
      <w:r w:rsidRPr="00F42842">
        <w:rPr>
          <w:rFonts w:cstheme="minorHAnsi"/>
          <w:sz w:val="24"/>
          <w:szCs w:val="24"/>
        </w:rPr>
        <w:t>y 1909, allopathic institutions had on average 180 students which dwarfed the 78 and 48 students per homeopathic and e</w:t>
      </w:r>
      <w:r w:rsidR="00EC2405" w:rsidRPr="00F42842">
        <w:rPr>
          <w:rFonts w:cstheme="minorHAnsi"/>
          <w:sz w:val="24"/>
          <w:szCs w:val="24"/>
        </w:rPr>
        <w:t>c</w:t>
      </w:r>
      <w:r w:rsidRPr="00F42842">
        <w:rPr>
          <w:rFonts w:cstheme="minorHAnsi"/>
          <w:sz w:val="24"/>
          <w:szCs w:val="24"/>
        </w:rPr>
        <w:t xml:space="preserve">lectic </w:t>
      </w:r>
      <w:r w:rsidR="00460552" w:rsidRPr="00F42842">
        <w:rPr>
          <w:rFonts w:cstheme="minorHAnsi"/>
          <w:sz w:val="24"/>
          <w:szCs w:val="24"/>
        </w:rPr>
        <w:t>institution</w:t>
      </w:r>
      <w:r w:rsidRPr="00F42842">
        <w:rPr>
          <w:rFonts w:cstheme="minorHAnsi"/>
          <w:sz w:val="24"/>
          <w:szCs w:val="24"/>
        </w:rPr>
        <w:t>, respectively</w:t>
      </w:r>
      <w:r w:rsidR="00EC2143" w:rsidRPr="00F42842">
        <w:rPr>
          <w:rFonts w:cstheme="minorHAnsi"/>
          <w:sz w:val="24"/>
          <w:szCs w:val="24"/>
        </w:rPr>
        <w:t>.</w:t>
      </w:r>
      <w:r w:rsidRPr="00F42842">
        <w:rPr>
          <w:rStyle w:val="FootnoteReference"/>
          <w:rFonts w:cstheme="minorHAnsi"/>
          <w:sz w:val="24"/>
          <w:szCs w:val="24"/>
        </w:rPr>
        <w:footnoteReference w:id="44"/>
      </w:r>
      <w:r w:rsidRPr="00F42842">
        <w:rPr>
          <w:rFonts w:cstheme="minorHAnsi"/>
          <w:sz w:val="24"/>
          <w:szCs w:val="24"/>
        </w:rPr>
        <w:t xml:space="preserve">  Since alternative medical schools heavily relied on tuition for their survival, the decrease in the total attendance and the students per institution created a financial strain for many of these</w:t>
      </w:r>
      <w:r w:rsidR="005E68DB" w:rsidRPr="00F42842">
        <w:rPr>
          <w:rFonts w:cstheme="minorHAnsi"/>
          <w:sz w:val="24"/>
          <w:szCs w:val="24"/>
        </w:rPr>
        <w:t xml:space="preserve"> institutions</w:t>
      </w:r>
      <w:r w:rsidRPr="00F42842">
        <w:rPr>
          <w:rFonts w:cstheme="minorHAnsi"/>
          <w:sz w:val="24"/>
          <w:szCs w:val="24"/>
        </w:rPr>
        <w:t>. Taking into consideration tuition and other subsidies, the total average income was $33,730 for allopathic institutions, $7,982 for homeopathic schools and $4,459 for eclectic colleges</w:t>
      </w:r>
      <w:r w:rsidR="00EC2143" w:rsidRPr="00F42842">
        <w:rPr>
          <w:rFonts w:cstheme="minorHAnsi"/>
          <w:sz w:val="24"/>
          <w:szCs w:val="24"/>
        </w:rPr>
        <w:t>.</w:t>
      </w:r>
      <w:r w:rsidRPr="00F42842">
        <w:rPr>
          <w:rStyle w:val="FootnoteReference"/>
          <w:rFonts w:cstheme="minorHAnsi"/>
          <w:sz w:val="24"/>
          <w:szCs w:val="24"/>
        </w:rPr>
        <w:footnoteReference w:id="45"/>
      </w:r>
      <w:r w:rsidRPr="00F42842">
        <w:rPr>
          <w:rFonts w:cstheme="minorHAnsi"/>
          <w:sz w:val="24"/>
          <w:szCs w:val="24"/>
        </w:rPr>
        <w:t xml:space="preserve"> These bleak statistics </w:t>
      </w:r>
      <w:r w:rsidR="00A162C0" w:rsidRPr="00F42842">
        <w:rPr>
          <w:rFonts w:cstheme="minorHAnsi"/>
          <w:sz w:val="24"/>
          <w:szCs w:val="24"/>
        </w:rPr>
        <w:t xml:space="preserve">concerning </w:t>
      </w:r>
      <w:r w:rsidRPr="00F42842">
        <w:rPr>
          <w:rFonts w:cstheme="minorHAnsi"/>
          <w:sz w:val="24"/>
          <w:szCs w:val="24"/>
        </w:rPr>
        <w:t xml:space="preserve">the financial state of homeopathic and eclectic medical schools demonstrate that other factors </w:t>
      </w:r>
      <w:r w:rsidR="00A162C0" w:rsidRPr="00F42842">
        <w:rPr>
          <w:rFonts w:cstheme="minorHAnsi"/>
          <w:sz w:val="24"/>
          <w:szCs w:val="24"/>
        </w:rPr>
        <w:t xml:space="preserve">were </w:t>
      </w:r>
      <w:r w:rsidRPr="00F42842">
        <w:rPr>
          <w:rFonts w:cstheme="minorHAnsi"/>
          <w:sz w:val="24"/>
          <w:szCs w:val="24"/>
        </w:rPr>
        <w:t>already pressur</w:t>
      </w:r>
      <w:r w:rsidR="00A162C0" w:rsidRPr="00F42842">
        <w:rPr>
          <w:rFonts w:cstheme="minorHAnsi"/>
          <w:sz w:val="24"/>
          <w:szCs w:val="24"/>
        </w:rPr>
        <w:t>ing</w:t>
      </w:r>
      <w:r w:rsidRPr="00F42842">
        <w:rPr>
          <w:rFonts w:cstheme="minorHAnsi"/>
          <w:sz w:val="24"/>
          <w:szCs w:val="24"/>
        </w:rPr>
        <w:t xml:space="preserve"> </w:t>
      </w:r>
      <w:r w:rsidR="00825C99" w:rsidRPr="00F42842">
        <w:rPr>
          <w:rFonts w:cstheme="minorHAnsi"/>
          <w:sz w:val="24"/>
          <w:szCs w:val="24"/>
        </w:rPr>
        <w:t>these institutions</w:t>
      </w:r>
      <w:r w:rsidRPr="00F42842">
        <w:rPr>
          <w:rFonts w:cstheme="minorHAnsi"/>
          <w:sz w:val="24"/>
          <w:szCs w:val="24"/>
        </w:rPr>
        <w:t xml:space="preserve"> before Flexner had published his report. </w:t>
      </w:r>
      <w:bookmarkEnd w:id="1"/>
      <w:r w:rsidR="007703E6" w:rsidRPr="00F42842">
        <w:rPr>
          <w:rFonts w:cstheme="minorHAnsi"/>
          <w:sz w:val="24"/>
          <w:szCs w:val="24"/>
        </w:rPr>
        <w:t xml:space="preserve">Therefore, </w:t>
      </w:r>
      <w:r w:rsidR="00DB7805" w:rsidRPr="00F42842">
        <w:rPr>
          <w:rFonts w:cstheme="minorHAnsi"/>
          <w:sz w:val="24"/>
          <w:szCs w:val="24"/>
        </w:rPr>
        <w:t>th</w:t>
      </w:r>
      <w:r w:rsidR="00EF6D16" w:rsidRPr="00F42842">
        <w:rPr>
          <w:rFonts w:cstheme="minorHAnsi"/>
          <w:sz w:val="24"/>
          <w:szCs w:val="24"/>
        </w:rPr>
        <w:t xml:space="preserve">e </w:t>
      </w:r>
      <w:r w:rsidR="008A1C54" w:rsidRPr="00F42842">
        <w:rPr>
          <w:rFonts w:cstheme="minorHAnsi"/>
          <w:sz w:val="24"/>
          <w:szCs w:val="24"/>
        </w:rPr>
        <w:t xml:space="preserve">Flexner Report </w:t>
      </w:r>
      <w:r w:rsidR="00C82504" w:rsidRPr="00F42842">
        <w:rPr>
          <w:rFonts w:cstheme="minorHAnsi"/>
          <w:sz w:val="24"/>
          <w:szCs w:val="24"/>
        </w:rPr>
        <w:t xml:space="preserve">and its </w:t>
      </w:r>
      <w:r w:rsidR="00E37553" w:rsidRPr="00F42842">
        <w:rPr>
          <w:rFonts w:cstheme="minorHAnsi"/>
          <w:sz w:val="24"/>
          <w:szCs w:val="24"/>
        </w:rPr>
        <w:t xml:space="preserve">influence on the public opinion </w:t>
      </w:r>
      <w:r w:rsidR="00825C99" w:rsidRPr="00F42842">
        <w:rPr>
          <w:rFonts w:cstheme="minorHAnsi"/>
          <w:sz w:val="24"/>
          <w:szCs w:val="24"/>
        </w:rPr>
        <w:t xml:space="preserve">did not cause the decline in homeopathic and eclectic medical schools but </w:t>
      </w:r>
      <w:r w:rsidR="00A162C0" w:rsidRPr="00F42842">
        <w:rPr>
          <w:rFonts w:cstheme="minorHAnsi"/>
          <w:sz w:val="24"/>
          <w:szCs w:val="24"/>
        </w:rPr>
        <w:t xml:space="preserve">rather </w:t>
      </w:r>
      <w:r w:rsidR="00296060" w:rsidRPr="00F42842">
        <w:rPr>
          <w:rFonts w:cstheme="minorHAnsi"/>
          <w:sz w:val="24"/>
          <w:szCs w:val="24"/>
        </w:rPr>
        <w:t xml:space="preserve">accelerated </w:t>
      </w:r>
      <w:r w:rsidR="00CD7039" w:rsidRPr="00F42842">
        <w:rPr>
          <w:rFonts w:cstheme="minorHAnsi"/>
          <w:sz w:val="24"/>
          <w:szCs w:val="24"/>
        </w:rPr>
        <w:t xml:space="preserve">the </w:t>
      </w:r>
      <w:r w:rsidR="009D2DE4" w:rsidRPr="00F42842">
        <w:rPr>
          <w:rFonts w:cstheme="minorHAnsi"/>
          <w:sz w:val="24"/>
          <w:szCs w:val="24"/>
        </w:rPr>
        <w:t>pre-e</w:t>
      </w:r>
      <w:r w:rsidR="00503D9C" w:rsidRPr="00F42842">
        <w:rPr>
          <w:rFonts w:cstheme="minorHAnsi"/>
          <w:sz w:val="24"/>
          <w:szCs w:val="24"/>
        </w:rPr>
        <w:t>xisting</w:t>
      </w:r>
      <w:r w:rsidR="00825C99" w:rsidRPr="00F42842">
        <w:rPr>
          <w:rFonts w:cstheme="minorHAnsi"/>
          <w:sz w:val="24"/>
          <w:szCs w:val="24"/>
        </w:rPr>
        <w:t xml:space="preserve"> deterioration</w:t>
      </w:r>
      <w:r w:rsidR="00503D9C" w:rsidRPr="00F42842">
        <w:rPr>
          <w:rFonts w:cstheme="minorHAnsi"/>
          <w:sz w:val="24"/>
          <w:szCs w:val="24"/>
        </w:rPr>
        <w:t xml:space="preserve">. </w:t>
      </w:r>
    </w:p>
    <w:p w14:paraId="78B68D49" w14:textId="77777777" w:rsidR="0018645C" w:rsidRDefault="0018645C" w:rsidP="00DE447D">
      <w:pPr>
        <w:spacing w:line="480" w:lineRule="auto"/>
        <w:rPr>
          <w:rFonts w:cstheme="minorHAnsi"/>
          <w:sz w:val="24"/>
          <w:szCs w:val="24"/>
        </w:rPr>
      </w:pPr>
    </w:p>
    <w:p w14:paraId="6531B62D" w14:textId="21EF9FB9" w:rsidR="00150042" w:rsidRPr="00150042" w:rsidRDefault="00150042" w:rsidP="00DE447D">
      <w:pPr>
        <w:spacing w:line="480" w:lineRule="auto"/>
        <w:rPr>
          <w:rFonts w:cstheme="minorHAnsi"/>
          <w:i/>
          <w:iCs/>
          <w:sz w:val="24"/>
          <w:szCs w:val="24"/>
        </w:rPr>
      </w:pPr>
      <w:r>
        <w:rPr>
          <w:rFonts w:cstheme="minorHAnsi"/>
          <w:i/>
          <w:iCs/>
          <w:sz w:val="24"/>
          <w:szCs w:val="24"/>
        </w:rPr>
        <w:lastRenderedPageBreak/>
        <w:t>Conclusion</w:t>
      </w:r>
    </w:p>
    <w:p w14:paraId="05FB2407" w14:textId="157F75D1" w:rsidR="002B0D69" w:rsidRPr="00F42842" w:rsidRDefault="002B0D69" w:rsidP="002B0D69">
      <w:pPr>
        <w:spacing w:line="480" w:lineRule="auto"/>
        <w:ind w:firstLine="720"/>
        <w:rPr>
          <w:rFonts w:cstheme="minorHAnsi"/>
          <w:sz w:val="24"/>
          <w:szCs w:val="24"/>
        </w:rPr>
      </w:pPr>
      <w:r w:rsidRPr="00F42842">
        <w:rPr>
          <w:rFonts w:cstheme="minorHAnsi"/>
          <w:sz w:val="24"/>
          <w:szCs w:val="24"/>
        </w:rPr>
        <w:t xml:space="preserve">The Flexner Report was a significant landmark in the decline of homeopathic and eclectic medical schools. </w:t>
      </w:r>
      <w:r w:rsidR="002E1A89" w:rsidRPr="00F42842">
        <w:rPr>
          <w:rFonts w:cstheme="minorHAnsi"/>
          <w:sz w:val="24"/>
          <w:szCs w:val="24"/>
        </w:rPr>
        <w:t xml:space="preserve">Since the Flexner report was </w:t>
      </w:r>
      <w:r w:rsidRPr="00F42842">
        <w:rPr>
          <w:rFonts w:cstheme="minorHAnsi"/>
          <w:sz w:val="24"/>
          <w:szCs w:val="24"/>
        </w:rPr>
        <w:t>extensive</w:t>
      </w:r>
      <w:r w:rsidR="002E1A89" w:rsidRPr="00F42842">
        <w:rPr>
          <w:rFonts w:cstheme="minorHAnsi"/>
          <w:sz w:val="24"/>
          <w:szCs w:val="24"/>
        </w:rPr>
        <w:t>ly</w:t>
      </w:r>
      <w:r w:rsidRPr="00F42842">
        <w:rPr>
          <w:rFonts w:cstheme="minorHAnsi"/>
          <w:sz w:val="24"/>
          <w:szCs w:val="24"/>
        </w:rPr>
        <w:t xml:space="preserve"> publici</w:t>
      </w:r>
      <w:r w:rsidR="002E1A89" w:rsidRPr="00F42842">
        <w:rPr>
          <w:rFonts w:cstheme="minorHAnsi"/>
          <w:sz w:val="24"/>
          <w:szCs w:val="24"/>
        </w:rPr>
        <w:t xml:space="preserve">sed and portrayed </w:t>
      </w:r>
      <w:r w:rsidRPr="00F42842">
        <w:rPr>
          <w:rFonts w:cstheme="minorHAnsi"/>
          <w:sz w:val="24"/>
          <w:szCs w:val="24"/>
        </w:rPr>
        <w:t xml:space="preserve">as an unbiased and reliable source, Flexner’s harsh criticisms of sectarian medicine influenced the popular perception of these schools. Donations and attendance to these sectarian medical schools dramatically </w:t>
      </w:r>
      <w:r w:rsidR="002E1A89" w:rsidRPr="00F42842">
        <w:rPr>
          <w:rFonts w:cstheme="minorHAnsi"/>
          <w:sz w:val="24"/>
          <w:szCs w:val="24"/>
        </w:rPr>
        <w:t>diminished</w:t>
      </w:r>
      <w:r w:rsidR="00D74DC2" w:rsidRPr="00F42842">
        <w:rPr>
          <w:rFonts w:cstheme="minorHAnsi"/>
          <w:sz w:val="24"/>
          <w:szCs w:val="24"/>
        </w:rPr>
        <w:t>,</w:t>
      </w:r>
      <w:r w:rsidRPr="00F42842">
        <w:rPr>
          <w:rFonts w:cstheme="minorHAnsi"/>
          <w:sz w:val="24"/>
          <w:szCs w:val="24"/>
        </w:rPr>
        <w:t xml:space="preserve"> resulting in the prompt closure of </w:t>
      </w:r>
      <w:r w:rsidR="002E1A89" w:rsidRPr="00F42842">
        <w:rPr>
          <w:rFonts w:cstheme="minorHAnsi"/>
          <w:sz w:val="24"/>
          <w:szCs w:val="24"/>
        </w:rPr>
        <w:t xml:space="preserve">numerous </w:t>
      </w:r>
      <w:r w:rsidRPr="00F42842">
        <w:rPr>
          <w:rFonts w:cstheme="minorHAnsi"/>
          <w:sz w:val="24"/>
          <w:szCs w:val="24"/>
        </w:rPr>
        <w:t xml:space="preserve">institutions. Nevertheless, the significance of the Flexner Report </w:t>
      </w:r>
      <w:r w:rsidR="00BC44E7" w:rsidRPr="00F42842">
        <w:rPr>
          <w:rFonts w:cstheme="minorHAnsi"/>
          <w:sz w:val="24"/>
          <w:szCs w:val="24"/>
        </w:rPr>
        <w:t xml:space="preserve">in these closures </w:t>
      </w:r>
      <w:r w:rsidRPr="00F42842">
        <w:rPr>
          <w:rFonts w:cstheme="minorHAnsi"/>
          <w:sz w:val="24"/>
          <w:szCs w:val="24"/>
        </w:rPr>
        <w:t xml:space="preserve">must not be </w:t>
      </w:r>
      <w:r w:rsidR="00342449" w:rsidRPr="00F42842">
        <w:rPr>
          <w:rFonts w:cstheme="minorHAnsi"/>
          <w:sz w:val="24"/>
          <w:szCs w:val="24"/>
        </w:rPr>
        <w:t xml:space="preserve">inflated to </w:t>
      </w:r>
      <w:r w:rsidR="0050456B" w:rsidRPr="00F42842">
        <w:rPr>
          <w:rFonts w:cstheme="minorHAnsi"/>
          <w:sz w:val="24"/>
          <w:szCs w:val="24"/>
        </w:rPr>
        <w:t>exaggerated proportions.</w:t>
      </w:r>
      <w:r w:rsidRPr="00F42842">
        <w:rPr>
          <w:rFonts w:cstheme="minorHAnsi"/>
          <w:sz w:val="24"/>
          <w:szCs w:val="24"/>
        </w:rPr>
        <w:t xml:space="preserve"> </w:t>
      </w:r>
      <w:r w:rsidR="00327412" w:rsidRPr="00F42842">
        <w:rPr>
          <w:rFonts w:cstheme="minorHAnsi"/>
          <w:sz w:val="24"/>
          <w:szCs w:val="24"/>
        </w:rPr>
        <w:t xml:space="preserve">Long before </w:t>
      </w:r>
      <w:r w:rsidR="001C0689" w:rsidRPr="00F42842">
        <w:rPr>
          <w:rFonts w:cstheme="minorHAnsi"/>
          <w:sz w:val="24"/>
          <w:szCs w:val="24"/>
        </w:rPr>
        <w:t>the publication of the Flexner Report, a</w:t>
      </w:r>
      <w:r w:rsidR="0091193C" w:rsidRPr="00F42842">
        <w:rPr>
          <w:rFonts w:cstheme="minorHAnsi"/>
          <w:sz w:val="24"/>
          <w:szCs w:val="24"/>
        </w:rPr>
        <w:t>ttendance to homeopathic and eclectic medical schools w</w:t>
      </w:r>
      <w:r w:rsidR="00D74DC2" w:rsidRPr="00F42842">
        <w:rPr>
          <w:rFonts w:cstheme="minorHAnsi"/>
          <w:sz w:val="24"/>
          <w:szCs w:val="24"/>
        </w:rPr>
        <w:t>as</w:t>
      </w:r>
      <w:r w:rsidR="0091193C" w:rsidRPr="00F42842">
        <w:rPr>
          <w:rFonts w:cstheme="minorHAnsi"/>
          <w:sz w:val="24"/>
          <w:szCs w:val="24"/>
        </w:rPr>
        <w:t xml:space="preserve"> </w:t>
      </w:r>
      <w:r w:rsidR="00F406F7" w:rsidRPr="00F42842">
        <w:rPr>
          <w:rFonts w:cstheme="minorHAnsi"/>
          <w:sz w:val="24"/>
          <w:szCs w:val="24"/>
        </w:rPr>
        <w:t>diminishing</w:t>
      </w:r>
      <w:r w:rsidR="001C0689" w:rsidRPr="00F42842">
        <w:rPr>
          <w:rFonts w:cstheme="minorHAnsi"/>
          <w:sz w:val="24"/>
          <w:szCs w:val="24"/>
        </w:rPr>
        <w:t xml:space="preserve">, causing a </w:t>
      </w:r>
      <w:r w:rsidR="00A9001B" w:rsidRPr="00F42842">
        <w:rPr>
          <w:rFonts w:cstheme="minorHAnsi"/>
          <w:sz w:val="24"/>
          <w:szCs w:val="24"/>
        </w:rPr>
        <w:t xml:space="preserve">financial strain </w:t>
      </w:r>
      <w:r w:rsidR="00260D5F" w:rsidRPr="00F42842">
        <w:rPr>
          <w:rFonts w:cstheme="minorHAnsi"/>
          <w:sz w:val="24"/>
          <w:szCs w:val="24"/>
        </w:rPr>
        <w:t>for</w:t>
      </w:r>
      <w:r w:rsidR="00A9001B" w:rsidRPr="00F42842">
        <w:rPr>
          <w:rFonts w:cstheme="minorHAnsi"/>
          <w:sz w:val="24"/>
          <w:szCs w:val="24"/>
        </w:rPr>
        <w:t xml:space="preserve"> </w:t>
      </w:r>
      <w:r w:rsidR="002E1A89" w:rsidRPr="00F42842">
        <w:rPr>
          <w:rFonts w:cstheme="minorHAnsi"/>
          <w:sz w:val="24"/>
          <w:szCs w:val="24"/>
        </w:rPr>
        <w:t>sectarian medical</w:t>
      </w:r>
      <w:r w:rsidR="00A9001B" w:rsidRPr="00F42842">
        <w:rPr>
          <w:rFonts w:cstheme="minorHAnsi"/>
          <w:sz w:val="24"/>
          <w:szCs w:val="24"/>
        </w:rPr>
        <w:t xml:space="preserve"> institutions.</w:t>
      </w:r>
      <w:r w:rsidRPr="00F42842">
        <w:rPr>
          <w:rFonts w:cstheme="minorHAnsi"/>
          <w:sz w:val="24"/>
          <w:szCs w:val="24"/>
        </w:rPr>
        <w:t xml:space="preserve"> Therefore, taking this historical context into account, the public acceptance of the Flexner Report’s critiques had a significant, but not revolutionary, impact on the decline in homeopathic and eclectic schools. </w:t>
      </w:r>
    </w:p>
    <w:p w14:paraId="045DC02C" w14:textId="5A982E60" w:rsidR="0053579E" w:rsidRPr="00F42842" w:rsidRDefault="0053579E" w:rsidP="008049E6">
      <w:pPr>
        <w:spacing w:line="240" w:lineRule="auto"/>
        <w:rPr>
          <w:rFonts w:cstheme="minorHAnsi"/>
          <w:sz w:val="24"/>
          <w:szCs w:val="24"/>
        </w:rPr>
      </w:pPr>
    </w:p>
    <w:p w14:paraId="1B37EDFF" w14:textId="60489690" w:rsidR="00B807C2" w:rsidRDefault="00B807C2" w:rsidP="008049E6">
      <w:pPr>
        <w:spacing w:line="240" w:lineRule="auto"/>
        <w:rPr>
          <w:rFonts w:cstheme="minorHAnsi"/>
          <w:sz w:val="24"/>
          <w:szCs w:val="24"/>
        </w:rPr>
      </w:pPr>
    </w:p>
    <w:p w14:paraId="5BC50DA5" w14:textId="31A94C08" w:rsidR="00C10CC7" w:rsidRDefault="00C10CC7" w:rsidP="008049E6">
      <w:pPr>
        <w:spacing w:line="240" w:lineRule="auto"/>
        <w:rPr>
          <w:rFonts w:cstheme="minorHAnsi"/>
          <w:sz w:val="24"/>
          <w:szCs w:val="24"/>
        </w:rPr>
      </w:pPr>
    </w:p>
    <w:p w14:paraId="46D6A79F" w14:textId="33E95B00" w:rsidR="00C10CC7" w:rsidRDefault="00C10CC7" w:rsidP="008049E6">
      <w:pPr>
        <w:spacing w:line="240" w:lineRule="auto"/>
        <w:rPr>
          <w:rFonts w:cstheme="minorHAnsi"/>
          <w:sz w:val="24"/>
          <w:szCs w:val="24"/>
        </w:rPr>
      </w:pPr>
    </w:p>
    <w:p w14:paraId="1A54D97B" w14:textId="44280C4A" w:rsidR="00C10CC7" w:rsidRDefault="00C10CC7" w:rsidP="008049E6">
      <w:pPr>
        <w:spacing w:line="240" w:lineRule="auto"/>
        <w:rPr>
          <w:rFonts w:cstheme="minorHAnsi"/>
          <w:sz w:val="24"/>
          <w:szCs w:val="24"/>
        </w:rPr>
      </w:pPr>
    </w:p>
    <w:p w14:paraId="4F6C4D19" w14:textId="08D6863C" w:rsidR="00C10CC7" w:rsidRDefault="00C10CC7" w:rsidP="008049E6">
      <w:pPr>
        <w:spacing w:line="240" w:lineRule="auto"/>
        <w:rPr>
          <w:rFonts w:cstheme="minorHAnsi"/>
          <w:sz w:val="24"/>
          <w:szCs w:val="24"/>
        </w:rPr>
      </w:pPr>
    </w:p>
    <w:p w14:paraId="407763F4" w14:textId="0E572B26" w:rsidR="00DF18BF" w:rsidRDefault="00DF18BF" w:rsidP="008049E6">
      <w:pPr>
        <w:spacing w:line="240" w:lineRule="auto"/>
        <w:rPr>
          <w:rFonts w:cstheme="minorHAnsi"/>
          <w:sz w:val="24"/>
          <w:szCs w:val="24"/>
        </w:rPr>
      </w:pPr>
    </w:p>
    <w:p w14:paraId="411F0D92" w14:textId="5F587FCA" w:rsidR="0018645C" w:rsidRDefault="0018645C" w:rsidP="008049E6">
      <w:pPr>
        <w:spacing w:line="240" w:lineRule="auto"/>
        <w:rPr>
          <w:rFonts w:cstheme="minorHAnsi"/>
          <w:sz w:val="24"/>
          <w:szCs w:val="24"/>
        </w:rPr>
      </w:pPr>
    </w:p>
    <w:p w14:paraId="612B5BD8" w14:textId="576F6A26" w:rsidR="0018645C" w:rsidRDefault="0018645C" w:rsidP="008049E6">
      <w:pPr>
        <w:spacing w:line="240" w:lineRule="auto"/>
        <w:rPr>
          <w:rFonts w:cstheme="minorHAnsi"/>
          <w:sz w:val="24"/>
          <w:szCs w:val="24"/>
        </w:rPr>
      </w:pPr>
    </w:p>
    <w:p w14:paraId="6848173B" w14:textId="77777777" w:rsidR="0018645C" w:rsidRPr="00F42842" w:rsidRDefault="0018645C" w:rsidP="008049E6">
      <w:pPr>
        <w:spacing w:line="240" w:lineRule="auto"/>
        <w:rPr>
          <w:rFonts w:cstheme="minorHAnsi"/>
          <w:sz w:val="24"/>
          <w:szCs w:val="24"/>
        </w:rPr>
      </w:pPr>
    </w:p>
    <w:p w14:paraId="1BA8A78F" w14:textId="77777777" w:rsidR="008229AE" w:rsidRPr="00F42842" w:rsidRDefault="008229AE" w:rsidP="008049E6">
      <w:pPr>
        <w:spacing w:line="240" w:lineRule="auto"/>
        <w:rPr>
          <w:rFonts w:cstheme="minorHAnsi"/>
          <w:sz w:val="24"/>
          <w:szCs w:val="24"/>
        </w:rPr>
      </w:pPr>
    </w:p>
    <w:p w14:paraId="5F029FF2" w14:textId="77777777" w:rsidR="009660AB" w:rsidRPr="00F42842" w:rsidRDefault="009660AB" w:rsidP="008049E6">
      <w:pPr>
        <w:spacing w:line="240" w:lineRule="auto"/>
        <w:rPr>
          <w:rFonts w:cstheme="minorHAnsi"/>
          <w:sz w:val="24"/>
          <w:szCs w:val="24"/>
        </w:rPr>
      </w:pPr>
    </w:p>
    <w:p w14:paraId="4E815760" w14:textId="701E5B7A" w:rsidR="00D21C51" w:rsidRPr="00C10CC7" w:rsidRDefault="00D21C51" w:rsidP="00D21C51">
      <w:pPr>
        <w:jc w:val="center"/>
        <w:rPr>
          <w:rFonts w:cstheme="minorHAnsi"/>
          <w:sz w:val="32"/>
          <w:szCs w:val="32"/>
        </w:rPr>
      </w:pPr>
      <w:r w:rsidRPr="00C10CC7">
        <w:rPr>
          <w:rFonts w:cstheme="minorHAnsi"/>
          <w:sz w:val="32"/>
          <w:szCs w:val="32"/>
        </w:rPr>
        <w:lastRenderedPageBreak/>
        <w:t>Bibliography</w:t>
      </w:r>
    </w:p>
    <w:p w14:paraId="74C22406" w14:textId="77777777" w:rsidR="00C10CC7" w:rsidRPr="00F42842" w:rsidRDefault="00C10CC7" w:rsidP="00D21C51">
      <w:pPr>
        <w:jc w:val="center"/>
        <w:rPr>
          <w:rFonts w:cstheme="minorHAnsi"/>
          <w:sz w:val="24"/>
          <w:szCs w:val="24"/>
        </w:rPr>
      </w:pPr>
    </w:p>
    <w:p w14:paraId="255DECBC" w14:textId="61BD2D68" w:rsidR="00831333" w:rsidRPr="00F42842" w:rsidRDefault="00831333" w:rsidP="005C35E4">
      <w:pPr>
        <w:spacing w:after="0"/>
        <w:rPr>
          <w:rFonts w:cstheme="minorHAnsi"/>
          <w:sz w:val="24"/>
          <w:szCs w:val="24"/>
        </w:rPr>
      </w:pPr>
      <w:r w:rsidRPr="00F42842">
        <w:rPr>
          <w:rFonts w:cstheme="minorHAnsi"/>
          <w:sz w:val="24"/>
          <w:szCs w:val="24"/>
        </w:rPr>
        <w:t xml:space="preserve">“America is Unique for ‘Diploma Mills’.” </w:t>
      </w:r>
      <w:r w:rsidRPr="00F42842">
        <w:rPr>
          <w:rFonts w:cstheme="minorHAnsi"/>
          <w:i/>
          <w:iCs/>
          <w:sz w:val="24"/>
          <w:szCs w:val="24"/>
        </w:rPr>
        <w:t xml:space="preserve">New York Times, </w:t>
      </w:r>
      <w:r w:rsidRPr="00F42842">
        <w:rPr>
          <w:rFonts w:cstheme="minorHAnsi"/>
          <w:sz w:val="24"/>
          <w:szCs w:val="24"/>
        </w:rPr>
        <w:t xml:space="preserve">Apr. 28, 1912. </w:t>
      </w:r>
    </w:p>
    <w:p w14:paraId="75FA6D36" w14:textId="3B099EEC" w:rsidR="00F74A9E" w:rsidRPr="00F42842" w:rsidRDefault="003B5200" w:rsidP="005C35E4">
      <w:pPr>
        <w:spacing w:after="0"/>
        <w:ind w:left="720"/>
        <w:rPr>
          <w:rFonts w:cstheme="minorHAnsi"/>
          <w:sz w:val="24"/>
          <w:szCs w:val="24"/>
        </w:rPr>
      </w:pPr>
      <w:hyperlink r:id="rId7" w:history="1">
        <w:r w:rsidR="00F74A9E" w:rsidRPr="00F42842">
          <w:rPr>
            <w:rStyle w:val="Hyperlink"/>
            <w:rFonts w:cstheme="minorHAnsi"/>
            <w:color w:val="auto"/>
            <w:sz w:val="24"/>
            <w:szCs w:val="24"/>
          </w:rPr>
          <w:t>https://www.nytimes.com/1912/04/28/archives/america-is-unique-for-diploma-mills-dr-flexner-of-the-carnegie.html?searchResultPosition=1</w:t>
        </w:r>
      </w:hyperlink>
      <w:r w:rsidR="00F74A9E" w:rsidRPr="00F42842">
        <w:rPr>
          <w:rFonts w:cstheme="minorHAnsi"/>
          <w:sz w:val="24"/>
          <w:szCs w:val="24"/>
        </w:rPr>
        <w:t xml:space="preserve"> </w:t>
      </w:r>
    </w:p>
    <w:p w14:paraId="7B229D58" w14:textId="77777777" w:rsidR="005C35E4" w:rsidRPr="00F42842" w:rsidRDefault="005C35E4" w:rsidP="005C35E4">
      <w:pPr>
        <w:spacing w:after="0"/>
        <w:ind w:left="720"/>
        <w:rPr>
          <w:rFonts w:cstheme="minorHAnsi"/>
          <w:sz w:val="24"/>
          <w:szCs w:val="24"/>
        </w:rPr>
      </w:pPr>
    </w:p>
    <w:p w14:paraId="5EE66E6E" w14:textId="4356DA1D" w:rsidR="00831333" w:rsidRPr="00F42842" w:rsidRDefault="00831333" w:rsidP="005C35E4">
      <w:pPr>
        <w:spacing w:after="0"/>
        <w:rPr>
          <w:rFonts w:cstheme="minorHAnsi"/>
          <w:sz w:val="24"/>
          <w:szCs w:val="24"/>
        </w:rPr>
      </w:pPr>
      <w:r w:rsidRPr="00F42842">
        <w:rPr>
          <w:rFonts w:cstheme="minorHAnsi"/>
          <w:sz w:val="24"/>
          <w:szCs w:val="24"/>
        </w:rPr>
        <w:t xml:space="preserve">“American Medical Standards Lowest.” </w:t>
      </w:r>
      <w:r w:rsidRPr="00F42842">
        <w:rPr>
          <w:rFonts w:cstheme="minorHAnsi"/>
          <w:i/>
          <w:iCs/>
          <w:sz w:val="24"/>
          <w:szCs w:val="24"/>
        </w:rPr>
        <w:t xml:space="preserve">New York Times, </w:t>
      </w:r>
      <w:r w:rsidRPr="00F42842">
        <w:rPr>
          <w:rFonts w:cstheme="minorHAnsi"/>
          <w:sz w:val="24"/>
          <w:szCs w:val="24"/>
        </w:rPr>
        <w:t xml:space="preserve">June 15, 1912. </w:t>
      </w:r>
    </w:p>
    <w:p w14:paraId="7AF85EE8" w14:textId="79FB4275" w:rsidR="00831333" w:rsidRPr="00F42842" w:rsidRDefault="003B5200" w:rsidP="005C35E4">
      <w:pPr>
        <w:spacing w:after="0"/>
        <w:ind w:left="720"/>
        <w:rPr>
          <w:rFonts w:cstheme="minorHAnsi"/>
          <w:sz w:val="24"/>
          <w:szCs w:val="24"/>
        </w:rPr>
      </w:pPr>
      <w:hyperlink r:id="rId8" w:history="1">
        <w:r w:rsidR="00831333" w:rsidRPr="00F42842">
          <w:rPr>
            <w:rStyle w:val="Hyperlink"/>
            <w:rFonts w:cstheme="minorHAnsi"/>
            <w:color w:val="auto"/>
            <w:sz w:val="24"/>
            <w:szCs w:val="24"/>
          </w:rPr>
          <w:t>https://www.nytimes.com/1912/06/15/archives/american-medical-standards-lowest-dr-abraham-flexner-says-so-in-his.html?searchResultPosition=4</w:t>
        </w:r>
      </w:hyperlink>
    </w:p>
    <w:p w14:paraId="37318EB2" w14:textId="77777777" w:rsidR="005C35E4" w:rsidRPr="00F42842" w:rsidRDefault="005C35E4" w:rsidP="005C35E4">
      <w:pPr>
        <w:spacing w:after="0"/>
        <w:ind w:left="720"/>
        <w:rPr>
          <w:rFonts w:cstheme="minorHAnsi"/>
          <w:sz w:val="24"/>
          <w:szCs w:val="24"/>
        </w:rPr>
      </w:pPr>
    </w:p>
    <w:p w14:paraId="251FBCB2" w14:textId="77777777" w:rsidR="00D01C41" w:rsidRDefault="00D428C3" w:rsidP="00D01C41">
      <w:pPr>
        <w:spacing w:after="0"/>
        <w:rPr>
          <w:rFonts w:cstheme="minorHAnsi"/>
          <w:i/>
          <w:iCs/>
          <w:sz w:val="24"/>
          <w:szCs w:val="24"/>
        </w:rPr>
      </w:pPr>
      <w:r w:rsidRPr="00F42842">
        <w:rPr>
          <w:rFonts w:cstheme="minorHAnsi"/>
          <w:sz w:val="24"/>
          <w:szCs w:val="24"/>
          <w:shd w:val="clear" w:color="auto" w:fill="FFFFFF"/>
        </w:rPr>
        <w:t>Barr, Donald A. “Revolution or Evolution? Putting the Flexner Report in Context.” </w:t>
      </w:r>
      <w:r w:rsidRPr="00F42842">
        <w:rPr>
          <w:rFonts w:cstheme="minorHAnsi"/>
          <w:i/>
          <w:iCs/>
          <w:sz w:val="24"/>
          <w:szCs w:val="24"/>
        </w:rPr>
        <w:t xml:space="preserve">Medical </w:t>
      </w:r>
    </w:p>
    <w:p w14:paraId="7C3B51F7" w14:textId="5C5ADEBC" w:rsidR="00D428C3" w:rsidRPr="00F42842" w:rsidRDefault="00D428C3" w:rsidP="00D01C41">
      <w:pPr>
        <w:spacing w:after="0"/>
        <w:ind w:firstLine="720"/>
        <w:rPr>
          <w:rFonts w:cstheme="minorHAnsi"/>
          <w:sz w:val="24"/>
          <w:szCs w:val="24"/>
          <w:shd w:val="clear" w:color="auto" w:fill="FFFFFF"/>
        </w:rPr>
      </w:pPr>
      <w:r w:rsidRPr="00F42842">
        <w:rPr>
          <w:rFonts w:cstheme="minorHAnsi"/>
          <w:i/>
          <w:iCs/>
          <w:sz w:val="24"/>
          <w:szCs w:val="24"/>
        </w:rPr>
        <w:t>Education</w:t>
      </w:r>
      <w:r w:rsidRPr="00F42842">
        <w:rPr>
          <w:rFonts w:cstheme="minorHAnsi"/>
          <w:sz w:val="24"/>
          <w:szCs w:val="24"/>
          <w:shd w:val="clear" w:color="auto" w:fill="FFFFFF"/>
        </w:rPr>
        <w:t> 45,</w:t>
      </w:r>
      <w:r w:rsidR="00D01C41">
        <w:rPr>
          <w:rFonts w:cstheme="minorHAnsi"/>
          <w:sz w:val="24"/>
          <w:szCs w:val="24"/>
          <w:shd w:val="clear" w:color="auto" w:fill="FFFFFF"/>
        </w:rPr>
        <w:t xml:space="preserve"> </w:t>
      </w:r>
      <w:r w:rsidRPr="00F42842">
        <w:rPr>
          <w:rFonts w:cstheme="minorHAnsi"/>
          <w:sz w:val="24"/>
          <w:szCs w:val="24"/>
          <w:shd w:val="clear" w:color="auto" w:fill="FFFFFF"/>
        </w:rPr>
        <w:t xml:space="preserve">no. 1 (2010): 17–22. </w:t>
      </w:r>
      <w:hyperlink r:id="rId9" w:history="1">
        <w:r w:rsidRPr="00F42842">
          <w:rPr>
            <w:rStyle w:val="Hyperlink"/>
            <w:rFonts w:cstheme="minorHAnsi"/>
            <w:color w:val="auto"/>
            <w:sz w:val="24"/>
            <w:szCs w:val="24"/>
            <w:shd w:val="clear" w:color="auto" w:fill="FFFFFF"/>
          </w:rPr>
          <w:t>https://doi.org/10.1111/j.1365-2923.2010.03850.x</w:t>
        </w:r>
      </w:hyperlink>
      <w:r w:rsidRPr="00F42842">
        <w:rPr>
          <w:rFonts w:cstheme="minorHAnsi"/>
          <w:sz w:val="24"/>
          <w:szCs w:val="24"/>
          <w:shd w:val="clear" w:color="auto" w:fill="FFFFFF"/>
        </w:rPr>
        <w:t>.</w:t>
      </w:r>
    </w:p>
    <w:p w14:paraId="3343DC5D" w14:textId="77777777" w:rsidR="005C35E4" w:rsidRPr="00D01C41" w:rsidRDefault="005C35E4" w:rsidP="005C35E4">
      <w:pPr>
        <w:spacing w:after="0"/>
        <w:ind w:firstLine="720"/>
        <w:rPr>
          <w:rFonts w:cstheme="minorHAnsi"/>
          <w:shd w:val="clear" w:color="auto" w:fill="FFFFFF"/>
        </w:rPr>
      </w:pPr>
    </w:p>
    <w:p w14:paraId="7A1B2504" w14:textId="77777777" w:rsidR="007740AD" w:rsidRPr="00D01C41" w:rsidRDefault="007740AD" w:rsidP="005C35E4">
      <w:pPr>
        <w:spacing w:after="0"/>
        <w:rPr>
          <w:rFonts w:cstheme="minorHAnsi"/>
          <w:shd w:val="clear" w:color="auto" w:fill="FFFFFF"/>
        </w:rPr>
      </w:pPr>
      <w:proofErr w:type="spellStart"/>
      <w:r w:rsidRPr="00D01C41">
        <w:rPr>
          <w:rFonts w:cstheme="minorHAnsi"/>
          <w:shd w:val="clear" w:color="auto" w:fill="FFFFFF"/>
        </w:rPr>
        <w:t>Barzansky</w:t>
      </w:r>
      <w:proofErr w:type="spellEnd"/>
      <w:r w:rsidRPr="00D01C41">
        <w:rPr>
          <w:rFonts w:cstheme="minorHAnsi"/>
          <w:shd w:val="clear" w:color="auto" w:fill="FFFFFF"/>
        </w:rPr>
        <w:t xml:space="preserve">, Barbara M., and Norman </w:t>
      </w:r>
      <w:proofErr w:type="spellStart"/>
      <w:r w:rsidRPr="00D01C41">
        <w:rPr>
          <w:rFonts w:cstheme="minorHAnsi"/>
          <w:shd w:val="clear" w:color="auto" w:fill="FFFFFF"/>
        </w:rPr>
        <w:t>Gevitz</w:t>
      </w:r>
      <w:proofErr w:type="spellEnd"/>
      <w:r w:rsidRPr="00D01C41">
        <w:rPr>
          <w:rFonts w:cstheme="minorHAnsi"/>
          <w:shd w:val="clear" w:color="auto" w:fill="FFFFFF"/>
        </w:rPr>
        <w:t>. </w:t>
      </w:r>
      <w:r w:rsidRPr="00D01C41">
        <w:rPr>
          <w:rFonts w:cstheme="minorHAnsi"/>
          <w:i/>
          <w:iCs/>
        </w:rPr>
        <w:t>Beyond Flexner: Medical Education in the Twentieth Century</w:t>
      </w:r>
      <w:r w:rsidRPr="00D01C41">
        <w:rPr>
          <w:rFonts w:cstheme="minorHAnsi"/>
          <w:shd w:val="clear" w:color="auto" w:fill="FFFFFF"/>
        </w:rPr>
        <w:t xml:space="preserve">. </w:t>
      </w:r>
    </w:p>
    <w:p w14:paraId="1D6013AB" w14:textId="3E37915D" w:rsidR="00D428C3" w:rsidRPr="00D01C41" w:rsidRDefault="007740AD" w:rsidP="005C35E4">
      <w:pPr>
        <w:spacing w:after="0"/>
        <w:ind w:firstLine="720"/>
        <w:rPr>
          <w:rFonts w:cstheme="minorHAnsi"/>
          <w:shd w:val="clear" w:color="auto" w:fill="FFFFFF"/>
        </w:rPr>
      </w:pPr>
      <w:r w:rsidRPr="00D01C41">
        <w:rPr>
          <w:rFonts w:cstheme="minorHAnsi"/>
          <w:shd w:val="clear" w:color="auto" w:fill="FFFFFF"/>
        </w:rPr>
        <w:t>New York: Greenwood Press, 1992.</w:t>
      </w:r>
    </w:p>
    <w:p w14:paraId="74D071FA" w14:textId="77777777" w:rsidR="00DA0672" w:rsidRPr="00D01C41" w:rsidRDefault="00DA0672" w:rsidP="005C35E4">
      <w:pPr>
        <w:spacing w:after="0"/>
        <w:ind w:firstLine="720"/>
        <w:rPr>
          <w:rFonts w:cstheme="minorHAnsi"/>
          <w:shd w:val="clear" w:color="auto" w:fill="FFFFFF"/>
        </w:rPr>
      </w:pPr>
    </w:p>
    <w:p w14:paraId="3BC98D1E" w14:textId="77777777" w:rsidR="00DA0672" w:rsidRPr="00D01C41" w:rsidRDefault="00DA0672" w:rsidP="00DA0672">
      <w:pPr>
        <w:spacing w:after="0"/>
        <w:rPr>
          <w:rFonts w:cstheme="minorHAnsi"/>
          <w:shd w:val="clear" w:color="auto" w:fill="FFFFFF"/>
        </w:rPr>
      </w:pPr>
      <w:proofErr w:type="spellStart"/>
      <w:r w:rsidRPr="00D01C41">
        <w:rPr>
          <w:rFonts w:cstheme="minorHAnsi"/>
          <w:shd w:val="clear" w:color="auto" w:fill="FFFFFF"/>
        </w:rPr>
        <w:t>Boomgaarden</w:t>
      </w:r>
      <w:proofErr w:type="spellEnd"/>
      <w:r w:rsidRPr="00D01C41">
        <w:rPr>
          <w:rFonts w:cstheme="minorHAnsi"/>
          <w:shd w:val="clear" w:color="auto" w:fill="FFFFFF"/>
        </w:rPr>
        <w:t xml:space="preserve">, </w:t>
      </w:r>
      <w:proofErr w:type="spellStart"/>
      <w:r w:rsidRPr="00D01C41">
        <w:rPr>
          <w:rFonts w:cstheme="minorHAnsi"/>
          <w:shd w:val="clear" w:color="auto" w:fill="FFFFFF"/>
        </w:rPr>
        <w:t>Hajo</w:t>
      </w:r>
      <w:proofErr w:type="spellEnd"/>
      <w:r w:rsidRPr="00D01C41">
        <w:rPr>
          <w:rFonts w:cstheme="minorHAnsi"/>
          <w:shd w:val="clear" w:color="auto" w:fill="FFFFFF"/>
        </w:rPr>
        <w:t xml:space="preserve"> G, Mark </w:t>
      </w:r>
      <w:proofErr w:type="spellStart"/>
      <w:r w:rsidRPr="00D01C41">
        <w:rPr>
          <w:rFonts w:cstheme="minorHAnsi"/>
          <w:shd w:val="clear" w:color="auto" w:fill="FFFFFF"/>
        </w:rPr>
        <w:t>Boukes</w:t>
      </w:r>
      <w:proofErr w:type="spellEnd"/>
      <w:r w:rsidRPr="00D01C41">
        <w:rPr>
          <w:rFonts w:cstheme="minorHAnsi"/>
          <w:shd w:val="clear" w:color="auto" w:fill="FFFFFF"/>
        </w:rPr>
        <w:t xml:space="preserve">, and Aurora </w:t>
      </w:r>
      <w:proofErr w:type="spellStart"/>
      <w:r w:rsidRPr="00D01C41">
        <w:rPr>
          <w:rFonts w:cstheme="minorHAnsi"/>
          <w:shd w:val="clear" w:color="auto" w:fill="FFFFFF"/>
        </w:rPr>
        <w:t>Iorgoveanu</w:t>
      </w:r>
      <w:proofErr w:type="spellEnd"/>
      <w:r w:rsidRPr="00D01C41">
        <w:rPr>
          <w:rFonts w:cstheme="minorHAnsi"/>
          <w:shd w:val="clear" w:color="auto" w:fill="FFFFFF"/>
        </w:rPr>
        <w:t xml:space="preserve">. “Image Versus Text: How Newspaper </w:t>
      </w:r>
    </w:p>
    <w:p w14:paraId="335E1609" w14:textId="1ACCBF09" w:rsidR="00DA0672" w:rsidRPr="00D01C41" w:rsidRDefault="00DA0672" w:rsidP="00DA0672">
      <w:pPr>
        <w:spacing w:after="0"/>
        <w:ind w:left="720"/>
        <w:rPr>
          <w:rFonts w:cstheme="minorHAnsi"/>
          <w:shd w:val="clear" w:color="auto" w:fill="FFFFFF"/>
        </w:rPr>
      </w:pPr>
      <w:r w:rsidRPr="00D01C41">
        <w:rPr>
          <w:rFonts w:cstheme="minorHAnsi"/>
          <w:shd w:val="clear" w:color="auto" w:fill="FFFFFF"/>
        </w:rPr>
        <w:t>Reports Affect Evaluations of Political Candidates.” </w:t>
      </w:r>
      <w:r w:rsidRPr="00D01C41">
        <w:rPr>
          <w:rFonts w:cstheme="minorHAnsi"/>
          <w:i/>
          <w:iCs/>
        </w:rPr>
        <w:t>International Journal of Communication</w:t>
      </w:r>
      <w:r w:rsidRPr="00D01C41">
        <w:rPr>
          <w:rFonts w:cstheme="minorHAnsi"/>
          <w:shd w:val="clear" w:color="auto" w:fill="FFFFFF"/>
        </w:rPr>
        <w:t xml:space="preserve"> 10 (2016): 2529–55. </w:t>
      </w:r>
      <w:hyperlink r:id="rId10" w:history="1">
        <w:r w:rsidRPr="00D01C41">
          <w:rPr>
            <w:rStyle w:val="Hyperlink"/>
            <w:rFonts w:cstheme="minorHAnsi"/>
            <w:color w:val="auto"/>
            <w:shd w:val="clear" w:color="auto" w:fill="FFFFFF"/>
          </w:rPr>
          <w:t>https://ijoc.org/index.php/ijoc/article/view/4250</w:t>
        </w:r>
      </w:hyperlink>
      <w:r w:rsidRPr="00D01C41">
        <w:rPr>
          <w:rFonts w:cstheme="minorHAnsi"/>
          <w:shd w:val="clear" w:color="auto" w:fill="FFFFFF"/>
        </w:rPr>
        <w:t>.</w:t>
      </w:r>
    </w:p>
    <w:p w14:paraId="00689C3A" w14:textId="77777777" w:rsidR="00DA0672" w:rsidRPr="00D01C41" w:rsidRDefault="00DA0672" w:rsidP="00DA0672">
      <w:pPr>
        <w:spacing w:after="0"/>
        <w:rPr>
          <w:rFonts w:cstheme="minorHAnsi"/>
          <w:shd w:val="clear" w:color="auto" w:fill="FFFFFF"/>
        </w:rPr>
      </w:pPr>
    </w:p>
    <w:p w14:paraId="6734FDA8" w14:textId="77777777" w:rsidR="006920F2" w:rsidRPr="00D01C41" w:rsidRDefault="00D21C51" w:rsidP="005C35E4">
      <w:pPr>
        <w:spacing w:after="0"/>
        <w:rPr>
          <w:rFonts w:cstheme="minorHAnsi"/>
        </w:rPr>
      </w:pPr>
      <w:r w:rsidRPr="00D01C41">
        <w:rPr>
          <w:rFonts w:cstheme="minorHAnsi"/>
        </w:rPr>
        <w:t>“Changes at Iowa: College of Homeopathic Medicine Practically Abolished.” </w:t>
      </w:r>
      <w:r w:rsidRPr="00D01C41">
        <w:rPr>
          <w:rFonts w:cstheme="minorHAnsi"/>
          <w:i/>
          <w:iCs/>
        </w:rPr>
        <w:t>New York Times</w:t>
      </w:r>
      <w:r w:rsidRPr="00D01C41">
        <w:rPr>
          <w:rFonts w:cstheme="minorHAnsi"/>
        </w:rPr>
        <w:t xml:space="preserve">, </w:t>
      </w:r>
      <w:r w:rsidR="00D52AB7" w:rsidRPr="00D01C41">
        <w:rPr>
          <w:rFonts w:cstheme="minorHAnsi"/>
        </w:rPr>
        <w:t xml:space="preserve">Mar. 12, </w:t>
      </w:r>
    </w:p>
    <w:p w14:paraId="0B1EBDBD" w14:textId="68320344" w:rsidR="00D21C51" w:rsidRPr="00D01C41" w:rsidRDefault="00D21C51" w:rsidP="005C35E4">
      <w:pPr>
        <w:spacing w:after="0"/>
        <w:ind w:left="720"/>
        <w:rPr>
          <w:rFonts w:cstheme="minorHAnsi"/>
        </w:rPr>
      </w:pPr>
      <w:r w:rsidRPr="00D01C41">
        <w:rPr>
          <w:rFonts w:cstheme="minorHAnsi"/>
        </w:rPr>
        <w:t>1912</w:t>
      </w:r>
      <w:r w:rsidR="00D52AB7" w:rsidRPr="00D01C41">
        <w:rPr>
          <w:rFonts w:cstheme="minorHAnsi"/>
        </w:rPr>
        <w:t>.</w:t>
      </w:r>
      <w:r w:rsidR="006920F2" w:rsidRPr="00D01C41">
        <w:rPr>
          <w:rFonts w:cstheme="minorHAnsi"/>
        </w:rPr>
        <w:t xml:space="preserve"> </w:t>
      </w:r>
      <w:hyperlink r:id="rId11" w:history="1">
        <w:r w:rsidR="006920F2" w:rsidRPr="00D01C41">
          <w:rPr>
            <w:rStyle w:val="Hyperlink"/>
            <w:rFonts w:cstheme="minorHAnsi"/>
            <w:color w:val="auto"/>
          </w:rPr>
          <w:t>https://www.nytimes.com/1912/03/17/archives/changes-at-iowa-college-of-homeopathic-medicine-practically.html?searchResultPosition=1</w:t>
        </w:r>
      </w:hyperlink>
      <w:r w:rsidRPr="00D01C41">
        <w:rPr>
          <w:rFonts w:cstheme="minorHAnsi"/>
        </w:rPr>
        <w:t>.</w:t>
      </w:r>
    </w:p>
    <w:p w14:paraId="61B4341F" w14:textId="77777777" w:rsidR="005C35E4" w:rsidRPr="00D01C41" w:rsidRDefault="005C35E4" w:rsidP="005C35E4">
      <w:pPr>
        <w:spacing w:after="0"/>
        <w:ind w:left="720"/>
        <w:rPr>
          <w:rFonts w:cstheme="minorHAnsi"/>
        </w:rPr>
      </w:pPr>
    </w:p>
    <w:p w14:paraId="659D7F56" w14:textId="77777777" w:rsidR="00FB0FA7" w:rsidRPr="00D01C41" w:rsidRDefault="00FB0FA7" w:rsidP="005C35E4">
      <w:pPr>
        <w:spacing w:after="0"/>
        <w:rPr>
          <w:rFonts w:cstheme="minorHAnsi"/>
          <w:shd w:val="clear" w:color="auto" w:fill="FFFFFF"/>
        </w:rPr>
      </w:pPr>
      <w:r w:rsidRPr="00D01C41">
        <w:rPr>
          <w:rFonts w:cstheme="minorHAnsi"/>
          <w:shd w:val="clear" w:color="auto" w:fill="FFFFFF"/>
        </w:rPr>
        <w:t xml:space="preserve">Crass, Ryan L, and Frank L Romanelli. “Curricular Reform in Pharmacy Education Through the Lens of the </w:t>
      </w:r>
    </w:p>
    <w:p w14:paraId="6ED58B58" w14:textId="47322899" w:rsidR="00FB0FA7" w:rsidRPr="00D01C41" w:rsidRDefault="00FB0FA7" w:rsidP="005C35E4">
      <w:pPr>
        <w:spacing w:after="0"/>
        <w:ind w:left="720"/>
        <w:rPr>
          <w:rFonts w:cstheme="minorHAnsi"/>
          <w:shd w:val="clear" w:color="auto" w:fill="FFFFFF"/>
        </w:rPr>
      </w:pPr>
      <w:r w:rsidRPr="00D01C41">
        <w:rPr>
          <w:rFonts w:cstheme="minorHAnsi"/>
          <w:shd w:val="clear" w:color="auto" w:fill="FFFFFF"/>
        </w:rPr>
        <w:t>Flexner Report of 1910.” </w:t>
      </w:r>
      <w:r w:rsidRPr="00D01C41">
        <w:rPr>
          <w:rFonts w:cstheme="minorHAnsi"/>
          <w:i/>
          <w:iCs/>
        </w:rPr>
        <w:t>American Journal of Pharmaceutical Education</w:t>
      </w:r>
      <w:r w:rsidRPr="00D01C41">
        <w:rPr>
          <w:rFonts w:cstheme="minorHAnsi"/>
          <w:shd w:val="clear" w:color="auto" w:fill="FFFFFF"/>
        </w:rPr>
        <w:t xml:space="preserve"> 82, no. 7 (September 2018): 726–31. </w:t>
      </w:r>
      <w:hyperlink r:id="rId12" w:history="1">
        <w:r w:rsidR="005C35E4" w:rsidRPr="00D01C41">
          <w:rPr>
            <w:rStyle w:val="Hyperlink"/>
            <w:rFonts w:cstheme="minorHAnsi"/>
            <w:color w:val="auto"/>
            <w:shd w:val="clear" w:color="auto" w:fill="FFFFFF"/>
          </w:rPr>
          <w:t>https://doi.org/10.5688/ajpe6804</w:t>
        </w:r>
      </w:hyperlink>
      <w:r w:rsidRPr="00D01C41">
        <w:rPr>
          <w:rFonts w:cstheme="minorHAnsi"/>
          <w:shd w:val="clear" w:color="auto" w:fill="FFFFFF"/>
        </w:rPr>
        <w:t>.</w:t>
      </w:r>
    </w:p>
    <w:p w14:paraId="1AF216E6" w14:textId="3B80656F" w:rsidR="005C35E4" w:rsidRPr="00D01C41" w:rsidRDefault="005C35E4" w:rsidP="009D4C82">
      <w:pPr>
        <w:spacing w:after="0"/>
        <w:rPr>
          <w:rFonts w:cstheme="minorHAnsi"/>
        </w:rPr>
      </w:pPr>
    </w:p>
    <w:p w14:paraId="2DAEF531" w14:textId="77777777" w:rsidR="00D01C41" w:rsidRDefault="009D4C82" w:rsidP="009D4C82">
      <w:pPr>
        <w:pStyle w:val="FootnoteText"/>
        <w:rPr>
          <w:rFonts w:cstheme="minorHAnsi"/>
          <w:sz w:val="22"/>
          <w:szCs w:val="22"/>
          <w:shd w:val="clear" w:color="auto" w:fill="FFFFFF"/>
        </w:rPr>
      </w:pPr>
      <w:r w:rsidRPr="00D01C41">
        <w:rPr>
          <w:rFonts w:cstheme="minorHAnsi"/>
          <w:sz w:val="22"/>
          <w:szCs w:val="22"/>
          <w:shd w:val="clear" w:color="auto" w:fill="FFFFFF"/>
        </w:rPr>
        <w:t xml:space="preserve">Ernst, E. "Rise in Popularity of Complementary and Alternative Medicine: Reasons and Consequences for </w:t>
      </w:r>
    </w:p>
    <w:p w14:paraId="321E7B1B" w14:textId="4D96CFCE" w:rsidR="009D4C82" w:rsidRPr="00D01C41" w:rsidRDefault="009D4C82" w:rsidP="00D01C41">
      <w:pPr>
        <w:pStyle w:val="FootnoteText"/>
        <w:ind w:firstLine="720"/>
        <w:rPr>
          <w:rFonts w:cstheme="minorHAnsi"/>
          <w:sz w:val="22"/>
          <w:szCs w:val="22"/>
          <w:lang w:val="en-US"/>
        </w:rPr>
      </w:pPr>
      <w:r w:rsidRPr="00D01C41">
        <w:rPr>
          <w:rFonts w:cstheme="minorHAnsi"/>
          <w:sz w:val="22"/>
          <w:szCs w:val="22"/>
          <w:shd w:val="clear" w:color="auto" w:fill="FFFFFF"/>
        </w:rPr>
        <w:t>Vaccination." </w:t>
      </w:r>
      <w:r w:rsidRPr="00D01C41">
        <w:rPr>
          <w:rFonts w:cstheme="minorHAnsi"/>
          <w:i/>
          <w:iCs/>
          <w:sz w:val="22"/>
          <w:szCs w:val="22"/>
        </w:rPr>
        <w:t>Vaccine</w:t>
      </w:r>
      <w:r w:rsidRPr="00D01C41">
        <w:rPr>
          <w:rFonts w:cstheme="minorHAnsi"/>
          <w:sz w:val="22"/>
          <w:szCs w:val="22"/>
          <w:shd w:val="clear" w:color="auto" w:fill="FFFFFF"/>
        </w:rPr>
        <w:t> 20 (2001): S90-93. doi:10.1016/s0264-410</w:t>
      </w:r>
      <w:proofErr w:type="gramStart"/>
      <w:r w:rsidRPr="00D01C41">
        <w:rPr>
          <w:rFonts w:cstheme="minorHAnsi"/>
          <w:sz w:val="22"/>
          <w:szCs w:val="22"/>
          <w:shd w:val="clear" w:color="auto" w:fill="FFFFFF"/>
        </w:rPr>
        <w:t>x(</w:t>
      </w:r>
      <w:proofErr w:type="gramEnd"/>
      <w:r w:rsidRPr="00D01C41">
        <w:rPr>
          <w:rFonts w:cstheme="minorHAnsi"/>
          <w:sz w:val="22"/>
          <w:szCs w:val="22"/>
          <w:shd w:val="clear" w:color="auto" w:fill="FFFFFF"/>
        </w:rPr>
        <w:t>01)00290-0.</w:t>
      </w:r>
    </w:p>
    <w:p w14:paraId="47C02A2A" w14:textId="77777777" w:rsidR="009D4C82" w:rsidRPr="00D01C41" w:rsidRDefault="009D4C82" w:rsidP="009D4C82">
      <w:pPr>
        <w:spacing w:after="0"/>
        <w:rPr>
          <w:rFonts w:cstheme="minorHAnsi"/>
        </w:rPr>
      </w:pPr>
    </w:p>
    <w:p w14:paraId="058ED68E" w14:textId="0B3C0B92" w:rsidR="00D52AB7" w:rsidRPr="00D01C41" w:rsidRDefault="00D52AB7" w:rsidP="005C35E4">
      <w:pPr>
        <w:spacing w:after="0"/>
        <w:rPr>
          <w:rFonts w:cstheme="minorHAnsi"/>
        </w:rPr>
      </w:pPr>
      <w:r w:rsidRPr="00D01C41">
        <w:rPr>
          <w:rFonts w:cstheme="minorHAnsi"/>
        </w:rPr>
        <w:t xml:space="preserve">“Factories for the Making of Ignorant Doctors; Carnegie Foundation’s Startling Report that Incompetent </w:t>
      </w:r>
    </w:p>
    <w:p w14:paraId="19156C40" w14:textId="05DD8B2C" w:rsidR="0025345B" w:rsidRPr="00D01C41" w:rsidRDefault="00D52AB7" w:rsidP="005C35E4">
      <w:pPr>
        <w:spacing w:after="0"/>
        <w:ind w:left="720"/>
        <w:rPr>
          <w:rStyle w:val="Hyperlink"/>
          <w:rFonts w:cstheme="minorHAnsi"/>
          <w:color w:val="auto"/>
        </w:rPr>
      </w:pPr>
      <w:r w:rsidRPr="00D01C41">
        <w:rPr>
          <w:rFonts w:cstheme="minorHAnsi"/>
        </w:rPr>
        <w:t xml:space="preserve">Physicians Are Manufactured by Wholesale in This Country.” </w:t>
      </w:r>
      <w:r w:rsidRPr="00D01C41">
        <w:rPr>
          <w:rFonts w:cstheme="minorHAnsi"/>
          <w:i/>
          <w:iCs/>
        </w:rPr>
        <w:t xml:space="preserve">New York Times, </w:t>
      </w:r>
      <w:r w:rsidRPr="00D01C41">
        <w:rPr>
          <w:rFonts w:cstheme="minorHAnsi"/>
        </w:rPr>
        <w:t xml:space="preserve">July 24, 1910. </w:t>
      </w:r>
      <w:hyperlink r:id="rId13" w:history="1">
        <w:r w:rsidRPr="00D01C41">
          <w:rPr>
            <w:rStyle w:val="Hyperlink"/>
            <w:rFonts w:cstheme="minorHAnsi"/>
            <w:color w:val="auto"/>
          </w:rPr>
          <w:t>https://www.nytimes.com/1910/07/24/archives/factories-for-the-making-of-ignorant-doctors-carnegie-foundations.html?searchResultPosition=1</w:t>
        </w:r>
      </w:hyperlink>
    </w:p>
    <w:p w14:paraId="1F30D301" w14:textId="77777777" w:rsidR="009D4C82" w:rsidRPr="00D01C41" w:rsidRDefault="009D4C82" w:rsidP="005C35E4">
      <w:pPr>
        <w:spacing w:after="0"/>
        <w:ind w:left="720"/>
        <w:rPr>
          <w:rFonts w:cstheme="minorHAnsi"/>
        </w:rPr>
      </w:pPr>
    </w:p>
    <w:p w14:paraId="5FCEEB38" w14:textId="77777777" w:rsidR="00D01C41" w:rsidRDefault="009D4C82" w:rsidP="009D4C82">
      <w:pPr>
        <w:spacing w:after="0"/>
        <w:rPr>
          <w:rFonts w:cstheme="minorHAnsi"/>
          <w:shd w:val="clear" w:color="auto" w:fill="FFFFFF"/>
        </w:rPr>
      </w:pPr>
      <w:r w:rsidRPr="00D01C41">
        <w:rPr>
          <w:rFonts w:cstheme="minorHAnsi"/>
          <w:shd w:val="clear" w:color="auto" w:fill="FFFFFF"/>
        </w:rPr>
        <w:t>Fisher, P., and A. Ward. "Medicine in Europe: Complementary Medicine in Europe." </w:t>
      </w:r>
      <w:r w:rsidRPr="00D01C41">
        <w:rPr>
          <w:rFonts w:cstheme="minorHAnsi"/>
          <w:i/>
          <w:iCs/>
        </w:rPr>
        <w:t>BMJ</w:t>
      </w:r>
      <w:r w:rsidRPr="00D01C41">
        <w:rPr>
          <w:rFonts w:cstheme="minorHAnsi"/>
          <w:shd w:val="clear" w:color="auto" w:fill="FFFFFF"/>
        </w:rPr>
        <w:t xml:space="preserve"> 309, no. 6947 </w:t>
      </w:r>
    </w:p>
    <w:p w14:paraId="0D81290C" w14:textId="1128A858" w:rsidR="005C35E4" w:rsidRPr="00D01C41" w:rsidRDefault="009D4C82" w:rsidP="00D01C41">
      <w:pPr>
        <w:spacing w:after="0"/>
        <w:ind w:firstLine="720"/>
        <w:rPr>
          <w:rFonts w:cstheme="minorHAnsi"/>
          <w:shd w:val="clear" w:color="auto" w:fill="FFFFFF"/>
        </w:rPr>
      </w:pPr>
      <w:r w:rsidRPr="00D01C41">
        <w:rPr>
          <w:rFonts w:cstheme="minorHAnsi"/>
          <w:shd w:val="clear" w:color="auto" w:fill="FFFFFF"/>
        </w:rPr>
        <w:t>(July 09, 1994): 107-11. doi:10.1136/bmj.309.6947.107.</w:t>
      </w:r>
    </w:p>
    <w:p w14:paraId="780228A0" w14:textId="77777777" w:rsidR="009D4C82" w:rsidRPr="00D01C41" w:rsidRDefault="009D4C82" w:rsidP="009D4C82">
      <w:pPr>
        <w:spacing w:after="0"/>
        <w:rPr>
          <w:rFonts w:cstheme="minorHAnsi"/>
        </w:rPr>
      </w:pPr>
    </w:p>
    <w:p w14:paraId="511BCF26" w14:textId="77777777" w:rsidR="0025345B" w:rsidRPr="00D01C41" w:rsidRDefault="0025345B" w:rsidP="005C35E4">
      <w:pPr>
        <w:spacing w:after="0"/>
        <w:rPr>
          <w:rFonts w:cstheme="minorHAnsi"/>
          <w:i/>
          <w:iCs/>
        </w:rPr>
      </w:pPr>
      <w:r w:rsidRPr="00D01C41">
        <w:rPr>
          <w:rFonts w:cstheme="minorHAnsi"/>
          <w:shd w:val="clear" w:color="auto" w:fill="FFFFFF"/>
        </w:rPr>
        <w:t>Flexner, Abraham. “Medical Education in the United States and Canada Bulletin Number Four.” </w:t>
      </w:r>
      <w:r w:rsidRPr="00D01C41">
        <w:rPr>
          <w:rFonts w:cstheme="minorHAnsi"/>
          <w:i/>
          <w:iCs/>
        </w:rPr>
        <w:t xml:space="preserve">Carnegie </w:t>
      </w:r>
    </w:p>
    <w:p w14:paraId="18E1050C" w14:textId="646FF4D5" w:rsidR="0025345B" w:rsidRPr="00D01C41" w:rsidRDefault="0025345B" w:rsidP="005C35E4">
      <w:pPr>
        <w:spacing w:after="0"/>
        <w:ind w:left="720"/>
        <w:rPr>
          <w:rFonts w:cstheme="minorHAnsi"/>
        </w:rPr>
      </w:pPr>
      <w:r w:rsidRPr="00D01C41">
        <w:rPr>
          <w:rFonts w:cstheme="minorHAnsi"/>
          <w:i/>
          <w:iCs/>
        </w:rPr>
        <w:t>Bulletin</w:t>
      </w:r>
      <w:r w:rsidRPr="00D01C41">
        <w:rPr>
          <w:rFonts w:cstheme="minorHAnsi"/>
          <w:shd w:val="clear" w:color="auto" w:fill="FFFFFF"/>
        </w:rPr>
        <w:t xml:space="preserve"> (1910). 1–346.</w:t>
      </w:r>
      <w:r w:rsidR="005C35E4" w:rsidRPr="00D01C41">
        <w:rPr>
          <w:rFonts w:cstheme="minorHAnsi"/>
          <w:shd w:val="clear" w:color="auto" w:fill="FFFFFF"/>
        </w:rPr>
        <w:t xml:space="preserve"> </w:t>
      </w:r>
      <w:hyperlink r:id="rId14" w:history="1">
        <w:r w:rsidR="005C35E4" w:rsidRPr="00D01C41">
          <w:rPr>
            <w:rStyle w:val="Hyperlink"/>
            <w:rFonts w:cstheme="minorHAnsi"/>
            <w:color w:val="auto"/>
          </w:rPr>
          <w:t>http://archive.carnegiefoundation.org/pdfs/elibrary/Carnegie_Flexner_Report.pdf</w:t>
        </w:r>
      </w:hyperlink>
      <w:r w:rsidRPr="00D01C41">
        <w:rPr>
          <w:rFonts w:cstheme="minorHAnsi"/>
        </w:rPr>
        <w:t>.</w:t>
      </w:r>
    </w:p>
    <w:p w14:paraId="725B1A60" w14:textId="77777777" w:rsidR="005C35E4" w:rsidRPr="00D01C41" w:rsidRDefault="005C35E4" w:rsidP="005C35E4">
      <w:pPr>
        <w:spacing w:after="0"/>
        <w:ind w:left="720"/>
        <w:rPr>
          <w:rFonts w:cstheme="minorHAnsi"/>
          <w:shd w:val="clear" w:color="auto" w:fill="FFFFFF"/>
        </w:rPr>
      </w:pPr>
    </w:p>
    <w:p w14:paraId="74F1E5D9" w14:textId="77777777" w:rsidR="003170A3" w:rsidRPr="00D01C41" w:rsidRDefault="003170A3" w:rsidP="005C35E4">
      <w:pPr>
        <w:spacing w:after="0"/>
        <w:rPr>
          <w:rFonts w:cstheme="minorHAnsi"/>
        </w:rPr>
      </w:pPr>
      <w:r w:rsidRPr="00D01C41">
        <w:rPr>
          <w:rFonts w:cstheme="minorHAnsi"/>
        </w:rPr>
        <w:t>“How to Solve the Education Problem in America.” </w:t>
      </w:r>
      <w:r w:rsidRPr="00D01C41">
        <w:rPr>
          <w:rFonts w:cstheme="minorHAnsi"/>
          <w:i/>
          <w:iCs/>
        </w:rPr>
        <w:t>New York Times</w:t>
      </w:r>
      <w:r w:rsidRPr="00D01C41">
        <w:rPr>
          <w:rFonts w:cstheme="minorHAnsi"/>
        </w:rPr>
        <w:t xml:space="preserve">, Oct. 1, 1911. </w:t>
      </w:r>
    </w:p>
    <w:p w14:paraId="1A8C7598" w14:textId="2C0FC665" w:rsidR="00D21C51" w:rsidRPr="00D01C41" w:rsidRDefault="003B5200" w:rsidP="005C35E4">
      <w:pPr>
        <w:spacing w:after="0"/>
        <w:ind w:left="720"/>
        <w:rPr>
          <w:rFonts w:cstheme="minorHAnsi"/>
        </w:rPr>
      </w:pPr>
      <w:hyperlink r:id="rId15" w:history="1">
        <w:r w:rsidR="003170A3" w:rsidRPr="00D01C41">
          <w:rPr>
            <w:rStyle w:val="Hyperlink"/>
            <w:rFonts w:cstheme="minorHAnsi"/>
            <w:color w:val="auto"/>
          </w:rPr>
          <w:t>https://www.nytimes.com/1911/10/01/archives/how-to-solve-the-educational-problem-in-america-abraham-flexner.html?searchResultPosition=7</w:t>
        </w:r>
      </w:hyperlink>
    </w:p>
    <w:p w14:paraId="743ACB5B" w14:textId="77777777" w:rsidR="005C35E4" w:rsidRPr="00D01C41" w:rsidRDefault="005C35E4" w:rsidP="005C35E4">
      <w:pPr>
        <w:spacing w:after="0"/>
        <w:ind w:left="720"/>
        <w:rPr>
          <w:rFonts w:cstheme="minorHAnsi"/>
        </w:rPr>
      </w:pPr>
    </w:p>
    <w:p w14:paraId="02E0D385" w14:textId="77777777" w:rsidR="00A42603" w:rsidRPr="00D01C41" w:rsidRDefault="00D21C51" w:rsidP="005C35E4">
      <w:pPr>
        <w:spacing w:after="0"/>
        <w:rPr>
          <w:rFonts w:cstheme="minorHAnsi"/>
          <w:shd w:val="clear" w:color="auto" w:fill="FFFFFF"/>
        </w:rPr>
      </w:pPr>
      <w:r w:rsidRPr="00D01C41">
        <w:rPr>
          <w:rFonts w:cstheme="minorHAnsi"/>
        </w:rPr>
        <w:t>Johnson, Claire, and Bart Green. “100 Years After the Flexner Report</w:t>
      </w:r>
      <w:r w:rsidR="00A42603" w:rsidRPr="00D01C41">
        <w:rPr>
          <w:rFonts w:cstheme="minorHAnsi"/>
        </w:rPr>
        <w:t xml:space="preserve">: </w:t>
      </w:r>
      <w:r w:rsidR="00A42603" w:rsidRPr="00D01C41">
        <w:rPr>
          <w:rFonts w:cstheme="minorHAnsi"/>
          <w:shd w:val="clear" w:color="auto" w:fill="FFFFFF"/>
        </w:rPr>
        <w:t xml:space="preserve">Reflections on Its Influence on </w:t>
      </w:r>
    </w:p>
    <w:p w14:paraId="70B80264" w14:textId="778686D1" w:rsidR="00D01C41" w:rsidRDefault="00A42603" w:rsidP="007D0AD4">
      <w:pPr>
        <w:spacing w:after="0"/>
        <w:ind w:left="720"/>
      </w:pPr>
      <w:r w:rsidRPr="00D01C41">
        <w:rPr>
          <w:shd w:val="clear" w:color="auto" w:fill="FFFFFF"/>
        </w:rPr>
        <w:t>Chiropractic Education.</w:t>
      </w:r>
      <w:r w:rsidR="00D21C51" w:rsidRPr="00D01C41">
        <w:t>” </w:t>
      </w:r>
      <w:r w:rsidR="00D21C51" w:rsidRPr="00D01C41">
        <w:rPr>
          <w:i/>
          <w:iCs/>
        </w:rPr>
        <w:t>Journal of Chiropractic Education</w:t>
      </w:r>
      <w:r w:rsidR="00D21C51" w:rsidRPr="00D01C41">
        <w:t> 24, no. 2 (2010): 145–52.</w:t>
      </w:r>
      <w:r w:rsidR="00D01C41">
        <w:t xml:space="preserve"> </w:t>
      </w:r>
      <w:r w:rsidR="00D01C41" w:rsidRPr="00D01C41">
        <w:rPr>
          <w:rFonts w:cstheme="minorHAnsi"/>
        </w:rPr>
        <w:t>doi.org/10.7899/1042-5055-24.2.145</w:t>
      </w:r>
      <w:r w:rsidR="00D21C51" w:rsidRPr="00D01C41">
        <w:t>.</w:t>
      </w:r>
    </w:p>
    <w:p w14:paraId="7EEF06A5" w14:textId="77777777" w:rsidR="007D0AD4" w:rsidRPr="00D01C41" w:rsidRDefault="007D0AD4" w:rsidP="007D0AD4">
      <w:pPr>
        <w:spacing w:after="0"/>
        <w:ind w:left="720"/>
      </w:pPr>
    </w:p>
    <w:p w14:paraId="5C4AAED4" w14:textId="77777777" w:rsidR="00D01C41" w:rsidRDefault="009D4C82" w:rsidP="00D01C41">
      <w:pPr>
        <w:spacing w:after="0" w:line="240" w:lineRule="auto"/>
      </w:pPr>
      <w:proofErr w:type="spellStart"/>
      <w:r w:rsidRPr="00D01C41">
        <w:t>Kirschmann</w:t>
      </w:r>
      <w:proofErr w:type="spellEnd"/>
      <w:r w:rsidRPr="00D01C41">
        <w:t xml:space="preserve"> Anne. “The History of American Homeopathy: From Rational Medicine to Holistic Health</w:t>
      </w:r>
      <w:r w:rsidR="00D01C41">
        <w:t xml:space="preserve"> </w:t>
      </w:r>
    </w:p>
    <w:p w14:paraId="452DFC95" w14:textId="42AA684C" w:rsidR="009D4C82" w:rsidRDefault="009D4C82" w:rsidP="007D0AD4">
      <w:pPr>
        <w:spacing w:after="0"/>
        <w:ind w:firstLine="720"/>
      </w:pPr>
      <w:r w:rsidRPr="00D01C41">
        <w:t xml:space="preserve">Care John S. Haller Jr.” The Journal of American History 97, no. 2 (September 1, 2010): 578–79. </w:t>
      </w:r>
    </w:p>
    <w:p w14:paraId="1E6FF677" w14:textId="77777777" w:rsidR="007D0AD4" w:rsidRPr="00D01C41" w:rsidRDefault="007D0AD4" w:rsidP="007D0AD4">
      <w:pPr>
        <w:spacing w:after="0"/>
        <w:ind w:firstLine="720"/>
      </w:pPr>
    </w:p>
    <w:p w14:paraId="16BC90C7" w14:textId="3183DE20" w:rsidR="004A082F" w:rsidRPr="00D01C41" w:rsidRDefault="004A082F" w:rsidP="005C35E4">
      <w:pPr>
        <w:spacing w:after="0"/>
        <w:rPr>
          <w:rFonts w:cstheme="minorHAnsi"/>
          <w:i/>
          <w:iCs/>
        </w:rPr>
      </w:pPr>
      <w:r w:rsidRPr="00D01C41">
        <w:rPr>
          <w:rFonts w:cstheme="minorHAnsi"/>
        </w:rPr>
        <w:t xml:space="preserve">“MANY DOCTORS; Carnegie Foundation Expert Thinks Some Physicians Poorly Trained.” </w:t>
      </w:r>
      <w:r w:rsidRPr="00D01C41">
        <w:rPr>
          <w:rFonts w:cstheme="minorHAnsi"/>
          <w:i/>
          <w:iCs/>
        </w:rPr>
        <w:t xml:space="preserve">Napa Weekly </w:t>
      </w:r>
    </w:p>
    <w:p w14:paraId="5A4B5303" w14:textId="74A97BA5" w:rsidR="004A082F" w:rsidRPr="00D01C41" w:rsidRDefault="004A082F" w:rsidP="005C35E4">
      <w:pPr>
        <w:spacing w:after="0"/>
        <w:ind w:left="720"/>
        <w:rPr>
          <w:rFonts w:cstheme="minorHAnsi"/>
        </w:rPr>
      </w:pPr>
      <w:r w:rsidRPr="00D01C41">
        <w:rPr>
          <w:rFonts w:cstheme="minorHAnsi"/>
          <w:i/>
          <w:iCs/>
        </w:rPr>
        <w:t xml:space="preserve">Journal </w:t>
      </w:r>
      <w:r w:rsidRPr="00D01C41">
        <w:rPr>
          <w:rFonts w:cstheme="minorHAnsi"/>
        </w:rPr>
        <w:t>(Napa, CA)</w:t>
      </w:r>
      <w:r w:rsidRPr="00D01C41">
        <w:rPr>
          <w:rFonts w:cstheme="minorHAnsi"/>
          <w:i/>
          <w:iCs/>
        </w:rPr>
        <w:t xml:space="preserve">, </w:t>
      </w:r>
      <w:r w:rsidRPr="00D01C41">
        <w:rPr>
          <w:rFonts w:cstheme="minorHAnsi"/>
        </w:rPr>
        <w:t xml:space="preserve">June 10, 1910. </w:t>
      </w:r>
      <w:hyperlink r:id="rId16" w:history="1">
        <w:r w:rsidRPr="00D01C41">
          <w:rPr>
            <w:rStyle w:val="Hyperlink"/>
            <w:rFonts w:cstheme="minorHAnsi"/>
            <w:color w:val="auto"/>
          </w:rPr>
          <w:t>https://cdnc.ucr.edu/?a=d&amp;d=NWJ19100610.2.38&amp;srpos=2&amp;e=-------</w:t>
        </w:r>
        <w:proofErr w:type="spellStart"/>
        <w:r w:rsidRPr="00D01C41">
          <w:rPr>
            <w:rStyle w:val="Hyperlink"/>
            <w:rFonts w:cstheme="minorHAnsi"/>
            <w:color w:val="auto"/>
          </w:rPr>
          <w:t>en</w:t>
        </w:r>
        <w:proofErr w:type="spellEnd"/>
        <w:r w:rsidRPr="00D01C41">
          <w:rPr>
            <w:rStyle w:val="Hyperlink"/>
            <w:rFonts w:cstheme="minorHAnsi"/>
            <w:color w:val="auto"/>
          </w:rPr>
          <w:t>--20--1--</w:t>
        </w:r>
        <w:proofErr w:type="spellStart"/>
        <w:r w:rsidRPr="00D01C41">
          <w:rPr>
            <w:rStyle w:val="Hyperlink"/>
            <w:rFonts w:cstheme="minorHAnsi"/>
            <w:color w:val="auto"/>
          </w:rPr>
          <w:t>txt-txIN-Flexner+Report</w:t>
        </w:r>
        <w:proofErr w:type="spellEnd"/>
        <w:r w:rsidRPr="00D01C41">
          <w:rPr>
            <w:rStyle w:val="Hyperlink"/>
            <w:rFonts w:cstheme="minorHAnsi"/>
            <w:color w:val="auto"/>
          </w:rPr>
          <w:t>-------1</w:t>
        </w:r>
      </w:hyperlink>
    </w:p>
    <w:p w14:paraId="24F95A03" w14:textId="77777777" w:rsidR="005C35E4" w:rsidRPr="00D01C41" w:rsidRDefault="005C35E4" w:rsidP="005C35E4">
      <w:pPr>
        <w:spacing w:after="0"/>
        <w:ind w:left="720"/>
        <w:rPr>
          <w:rFonts w:cstheme="minorHAnsi"/>
        </w:rPr>
      </w:pPr>
    </w:p>
    <w:p w14:paraId="6D61F2D5" w14:textId="13FFE044" w:rsidR="004A082F" w:rsidRPr="00D01C41" w:rsidRDefault="004A082F" w:rsidP="005C35E4">
      <w:pPr>
        <w:spacing w:after="0"/>
        <w:rPr>
          <w:rFonts w:cstheme="minorHAnsi"/>
          <w:shd w:val="clear" w:color="auto" w:fill="FFFFFF"/>
        </w:rPr>
      </w:pPr>
      <w:r w:rsidRPr="00D01C41">
        <w:rPr>
          <w:rFonts w:cstheme="minorHAnsi"/>
          <w:shd w:val="clear" w:color="auto" w:fill="FFFFFF"/>
        </w:rPr>
        <w:t>Markel, Howard. “Abraham Flexner and His Remarkable Report on Medical Education.” </w:t>
      </w:r>
      <w:r w:rsidRPr="00D01C41">
        <w:rPr>
          <w:rFonts w:cstheme="minorHAnsi"/>
          <w:i/>
          <w:iCs/>
        </w:rPr>
        <w:t>JAMA</w:t>
      </w:r>
      <w:r w:rsidRPr="00D01C41">
        <w:rPr>
          <w:rFonts w:cstheme="minorHAnsi"/>
          <w:shd w:val="clear" w:color="auto" w:fill="FFFFFF"/>
        </w:rPr>
        <w:t xml:space="preserve"> 303, no. 9 </w:t>
      </w:r>
    </w:p>
    <w:p w14:paraId="12BE18F7" w14:textId="534A060A" w:rsidR="004A082F" w:rsidRPr="00D01C41" w:rsidRDefault="004A082F" w:rsidP="005C35E4">
      <w:pPr>
        <w:spacing w:after="0"/>
        <w:ind w:firstLine="720"/>
        <w:rPr>
          <w:rFonts w:cstheme="minorHAnsi"/>
          <w:shd w:val="clear" w:color="auto" w:fill="FFFFFF"/>
        </w:rPr>
      </w:pPr>
      <w:r w:rsidRPr="00D01C41">
        <w:rPr>
          <w:rFonts w:cstheme="minorHAnsi"/>
          <w:shd w:val="clear" w:color="auto" w:fill="FFFFFF"/>
        </w:rPr>
        <w:t xml:space="preserve">(March 3, 2010): 888–90. </w:t>
      </w:r>
      <w:hyperlink r:id="rId17" w:history="1">
        <w:r w:rsidR="005C35E4" w:rsidRPr="00D01C41">
          <w:rPr>
            <w:rStyle w:val="Hyperlink"/>
            <w:rFonts w:cstheme="minorHAnsi"/>
            <w:color w:val="auto"/>
            <w:shd w:val="clear" w:color="auto" w:fill="FFFFFF"/>
          </w:rPr>
          <w:t>https://doi.org/10.1001/jama.2010.225</w:t>
        </w:r>
      </w:hyperlink>
      <w:r w:rsidRPr="00D01C41">
        <w:rPr>
          <w:rFonts w:cstheme="minorHAnsi"/>
          <w:shd w:val="clear" w:color="auto" w:fill="FFFFFF"/>
        </w:rPr>
        <w:t>.</w:t>
      </w:r>
    </w:p>
    <w:p w14:paraId="2856BDE2" w14:textId="77777777" w:rsidR="005C35E4" w:rsidRPr="00D01C41" w:rsidRDefault="005C35E4" w:rsidP="005C35E4">
      <w:pPr>
        <w:spacing w:after="0"/>
        <w:ind w:firstLine="720"/>
        <w:rPr>
          <w:rFonts w:cstheme="minorHAnsi"/>
        </w:rPr>
      </w:pPr>
    </w:p>
    <w:p w14:paraId="6A2FA6BC" w14:textId="2DB1A2C5" w:rsidR="0045531F" w:rsidRPr="00D01C41" w:rsidRDefault="0045531F" w:rsidP="005C35E4">
      <w:pPr>
        <w:spacing w:after="0"/>
        <w:rPr>
          <w:rFonts w:cstheme="minorHAnsi"/>
        </w:rPr>
      </w:pPr>
      <w:r w:rsidRPr="00D01C41">
        <w:rPr>
          <w:rFonts w:cstheme="minorHAnsi"/>
        </w:rPr>
        <w:t xml:space="preserve">“Medical Education Scandals Exist in America Only.” </w:t>
      </w:r>
      <w:r w:rsidRPr="00D01C41">
        <w:rPr>
          <w:rFonts w:cstheme="minorHAnsi"/>
          <w:i/>
          <w:iCs/>
        </w:rPr>
        <w:t xml:space="preserve">New York Times, </w:t>
      </w:r>
      <w:r w:rsidRPr="00D01C41">
        <w:rPr>
          <w:rFonts w:cstheme="minorHAnsi"/>
        </w:rPr>
        <w:t xml:space="preserve">June 16, 1912. </w:t>
      </w:r>
    </w:p>
    <w:p w14:paraId="7B9F65FC" w14:textId="59D67E41" w:rsidR="00F74A9E" w:rsidRPr="00D01C41" w:rsidRDefault="003B5200" w:rsidP="005C35E4">
      <w:pPr>
        <w:spacing w:after="0"/>
        <w:ind w:left="720"/>
        <w:rPr>
          <w:rFonts w:cstheme="minorHAnsi"/>
        </w:rPr>
      </w:pPr>
      <w:hyperlink r:id="rId18" w:history="1">
        <w:r w:rsidR="00A21189" w:rsidRPr="00D01C41">
          <w:rPr>
            <w:rStyle w:val="Hyperlink"/>
            <w:rFonts w:cstheme="minorHAnsi"/>
            <w:color w:val="auto"/>
          </w:rPr>
          <w:t>https://www.nytimes.com/1912/06/16/archives/medical-education-scandals-exist-in-america-only.html?searchResultPosition=5</w:t>
        </w:r>
      </w:hyperlink>
    </w:p>
    <w:p w14:paraId="14B66E8A" w14:textId="77777777" w:rsidR="005C35E4" w:rsidRPr="00D01C41" w:rsidRDefault="005C35E4" w:rsidP="005C35E4">
      <w:pPr>
        <w:spacing w:after="0"/>
        <w:ind w:left="720"/>
        <w:rPr>
          <w:rFonts w:cstheme="minorHAnsi"/>
        </w:rPr>
      </w:pPr>
    </w:p>
    <w:p w14:paraId="650CF3B1" w14:textId="77777777" w:rsidR="00FB0FA7" w:rsidRPr="00D01C41" w:rsidRDefault="00FB0FA7" w:rsidP="005C35E4">
      <w:pPr>
        <w:spacing w:after="0"/>
        <w:rPr>
          <w:rFonts w:cstheme="minorHAnsi"/>
          <w:shd w:val="clear" w:color="auto" w:fill="FFFFFF"/>
        </w:rPr>
      </w:pPr>
      <w:r w:rsidRPr="00D01C41">
        <w:rPr>
          <w:rFonts w:cstheme="minorHAnsi"/>
          <w:shd w:val="clear" w:color="auto" w:fill="FFFFFF"/>
        </w:rPr>
        <w:t xml:space="preserve">Miller, Lynn E., and Richard M. Weiss. “Medical Education Reform Efforts and Failures of U.S. Medical </w:t>
      </w:r>
    </w:p>
    <w:p w14:paraId="260D775F" w14:textId="1C2278E9" w:rsidR="00F74A9E" w:rsidRPr="00D01C41" w:rsidRDefault="00FB0FA7" w:rsidP="005C35E4">
      <w:pPr>
        <w:spacing w:after="0"/>
        <w:ind w:left="720"/>
        <w:rPr>
          <w:rFonts w:cstheme="minorHAnsi"/>
          <w:shd w:val="clear" w:color="auto" w:fill="FFFFFF"/>
        </w:rPr>
      </w:pPr>
      <w:r w:rsidRPr="00D01C41">
        <w:rPr>
          <w:rFonts w:cstheme="minorHAnsi"/>
          <w:shd w:val="clear" w:color="auto" w:fill="FFFFFF"/>
        </w:rPr>
        <w:t>Schools, 1870-1930.” </w:t>
      </w:r>
      <w:r w:rsidRPr="00D01C41">
        <w:rPr>
          <w:rFonts w:cstheme="minorHAnsi"/>
          <w:i/>
          <w:iCs/>
        </w:rPr>
        <w:t>Journal of the History of Medicine and Allied Sciences</w:t>
      </w:r>
      <w:r w:rsidRPr="00D01C41">
        <w:rPr>
          <w:rFonts w:cstheme="minorHAnsi"/>
          <w:shd w:val="clear" w:color="auto" w:fill="FFFFFF"/>
        </w:rPr>
        <w:t xml:space="preserve"> 63, no. 3 (Feb. 13, 2008): 348–87. </w:t>
      </w:r>
      <w:hyperlink r:id="rId19" w:history="1">
        <w:r w:rsidR="005C35E4" w:rsidRPr="00D01C41">
          <w:rPr>
            <w:rStyle w:val="Hyperlink"/>
            <w:rFonts w:cstheme="minorHAnsi"/>
            <w:color w:val="auto"/>
            <w:shd w:val="clear" w:color="auto" w:fill="FFFFFF"/>
          </w:rPr>
          <w:t>https://doi.org/10.1093/jhmas/jrn002</w:t>
        </w:r>
      </w:hyperlink>
      <w:r w:rsidRPr="00D01C41">
        <w:rPr>
          <w:rFonts w:cstheme="minorHAnsi"/>
          <w:shd w:val="clear" w:color="auto" w:fill="FFFFFF"/>
        </w:rPr>
        <w:t>.</w:t>
      </w:r>
    </w:p>
    <w:p w14:paraId="7044E005" w14:textId="77777777" w:rsidR="005C35E4" w:rsidRPr="00D01C41" w:rsidRDefault="005C35E4" w:rsidP="005C35E4">
      <w:pPr>
        <w:spacing w:after="0"/>
        <w:ind w:left="720"/>
        <w:rPr>
          <w:rFonts w:cstheme="minorHAnsi"/>
        </w:rPr>
      </w:pPr>
    </w:p>
    <w:p w14:paraId="077DBCF2" w14:textId="77777777" w:rsidR="00D21C51" w:rsidRPr="00D01C41" w:rsidRDefault="00D21C51" w:rsidP="005C35E4">
      <w:pPr>
        <w:spacing w:after="0"/>
        <w:rPr>
          <w:rFonts w:cstheme="minorHAnsi"/>
        </w:rPr>
      </w:pPr>
      <w:r w:rsidRPr="00D01C41">
        <w:rPr>
          <w:rFonts w:cstheme="minorHAnsi"/>
        </w:rPr>
        <w:t xml:space="preserve">Roberts, William H. “Orthodoxy vs. Homeopathy: Ironic Developments Following the Flexner Report at </w:t>
      </w:r>
    </w:p>
    <w:p w14:paraId="3C519B33" w14:textId="6039D282" w:rsidR="00D21C51" w:rsidRPr="00D01C41" w:rsidRDefault="00D21C51" w:rsidP="005C35E4">
      <w:pPr>
        <w:spacing w:after="0"/>
        <w:ind w:left="720"/>
        <w:rPr>
          <w:rFonts w:cstheme="minorHAnsi"/>
        </w:rPr>
      </w:pPr>
      <w:r w:rsidRPr="00D01C41">
        <w:rPr>
          <w:rFonts w:cstheme="minorHAnsi"/>
        </w:rPr>
        <w:t>the Ohio State University.” </w:t>
      </w:r>
      <w:r w:rsidRPr="00D01C41">
        <w:rPr>
          <w:rFonts w:cstheme="minorHAnsi"/>
          <w:i/>
          <w:iCs/>
        </w:rPr>
        <w:t>Bulletin of the History of Medicine</w:t>
      </w:r>
      <w:r w:rsidRPr="00D01C41">
        <w:rPr>
          <w:rFonts w:cstheme="minorHAnsi"/>
        </w:rPr>
        <w:t xml:space="preserve"> </w:t>
      </w:r>
      <w:r w:rsidR="002D2609" w:rsidRPr="00D01C41">
        <w:rPr>
          <w:rFonts w:cstheme="minorHAnsi"/>
        </w:rPr>
        <w:t>60, no.1 (1986)</w:t>
      </w:r>
      <w:r w:rsidRPr="00D01C41">
        <w:rPr>
          <w:rFonts w:cstheme="minorHAnsi"/>
        </w:rPr>
        <w:t xml:space="preserve">, 73–87. </w:t>
      </w:r>
      <w:hyperlink r:id="rId20" w:anchor="page_scan_tab_contents" w:history="1">
        <w:r w:rsidR="005C35E4" w:rsidRPr="00D01C41">
          <w:rPr>
            <w:rStyle w:val="Hyperlink"/>
            <w:rFonts w:cstheme="minorHAnsi"/>
            <w:color w:val="auto"/>
          </w:rPr>
          <w:t>https://www.jstor.org/stable/44441953?read-now=1&amp;seq=1#page_scan_tab_contents</w:t>
        </w:r>
      </w:hyperlink>
      <w:r w:rsidRPr="00D01C41">
        <w:rPr>
          <w:rFonts w:cstheme="minorHAnsi"/>
        </w:rPr>
        <w:t>.</w:t>
      </w:r>
    </w:p>
    <w:p w14:paraId="229345BB" w14:textId="77777777" w:rsidR="005C35E4" w:rsidRPr="00D01C41" w:rsidRDefault="005C35E4" w:rsidP="005C35E4">
      <w:pPr>
        <w:spacing w:after="0"/>
        <w:ind w:left="720"/>
        <w:rPr>
          <w:rFonts w:cstheme="minorHAnsi"/>
        </w:rPr>
      </w:pPr>
    </w:p>
    <w:p w14:paraId="21BBCF9E" w14:textId="77777777" w:rsidR="00D21C51" w:rsidRPr="00D01C41" w:rsidRDefault="00D21C51" w:rsidP="005C35E4">
      <w:pPr>
        <w:spacing w:after="0"/>
        <w:rPr>
          <w:rFonts w:cstheme="minorHAnsi"/>
        </w:rPr>
      </w:pPr>
      <w:proofErr w:type="spellStart"/>
      <w:r w:rsidRPr="00D01C41">
        <w:rPr>
          <w:rFonts w:cstheme="minorHAnsi"/>
        </w:rPr>
        <w:t>Stahnisch</w:t>
      </w:r>
      <w:proofErr w:type="spellEnd"/>
      <w:r w:rsidRPr="00D01C41">
        <w:rPr>
          <w:rFonts w:cstheme="minorHAnsi"/>
        </w:rPr>
        <w:t xml:space="preserve">, Frank W., and </w:t>
      </w:r>
      <w:proofErr w:type="spellStart"/>
      <w:r w:rsidRPr="00D01C41">
        <w:rPr>
          <w:rFonts w:cstheme="minorHAnsi"/>
        </w:rPr>
        <w:t>Marja</w:t>
      </w:r>
      <w:proofErr w:type="spellEnd"/>
      <w:r w:rsidRPr="00D01C41">
        <w:rPr>
          <w:rFonts w:cstheme="minorHAnsi"/>
        </w:rPr>
        <w:t xml:space="preserve"> Verhoef. “The Flexner Report of 1910 and Its Impact on Complementary </w:t>
      </w:r>
    </w:p>
    <w:p w14:paraId="3D189CF1" w14:textId="77777777" w:rsidR="00D21C51" w:rsidRPr="00D01C41" w:rsidRDefault="00D21C51" w:rsidP="005C35E4">
      <w:pPr>
        <w:spacing w:after="0"/>
        <w:ind w:left="720"/>
        <w:rPr>
          <w:rFonts w:cstheme="minorHAnsi"/>
        </w:rPr>
      </w:pPr>
      <w:r w:rsidRPr="00D01C41">
        <w:rPr>
          <w:rFonts w:cstheme="minorHAnsi"/>
        </w:rPr>
        <w:t>and Alternative Medicine and Psychiatry in North America in the 20th Century.” </w:t>
      </w:r>
      <w:r w:rsidRPr="00D01C41">
        <w:rPr>
          <w:rFonts w:cstheme="minorHAnsi"/>
          <w:i/>
          <w:iCs/>
        </w:rPr>
        <w:t>Evidence-Based Complementary and Alternative Medicine</w:t>
      </w:r>
      <w:r w:rsidRPr="00D01C41">
        <w:rPr>
          <w:rFonts w:cstheme="minorHAnsi"/>
        </w:rPr>
        <w:t xml:space="preserve"> vol. 2012 (2012): 1–10. </w:t>
      </w:r>
      <w:hyperlink r:id="rId21" w:history="1">
        <w:r w:rsidRPr="00D01C41">
          <w:rPr>
            <w:rStyle w:val="Hyperlink"/>
            <w:rFonts w:cstheme="minorHAnsi"/>
            <w:color w:val="auto"/>
          </w:rPr>
          <w:t>https://www.ncbi.nlm.nih.gov/pmc/articles/PMC3543812/</w:t>
        </w:r>
      </w:hyperlink>
    </w:p>
    <w:p w14:paraId="5C90DB61" w14:textId="6F8B1705" w:rsidR="008049E6" w:rsidRPr="00D01C41" w:rsidRDefault="008049E6" w:rsidP="005C35E4">
      <w:pPr>
        <w:spacing w:after="0"/>
        <w:rPr>
          <w:rFonts w:cstheme="minorHAnsi"/>
        </w:rPr>
      </w:pPr>
    </w:p>
    <w:p w14:paraId="17BEE374" w14:textId="77777777" w:rsidR="00D01C41" w:rsidRDefault="009D4C82" w:rsidP="00D01C41">
      <w:pPr>
        <w:spacing w:after="0"/>
        <w:rPr>
          <w:rFonts w:cstheme="minorHAnsi"/>
          <w:shd w:val="clear" w:color="auto" w:fill="FFFFFF"/>
        </w:rPr>
      </w:pPr>
      <w:r w:rsidRPr="00D01C41">
        <w:rPr>
          <w:rFonts w:cstheme="minorHAnsi"/>
          <w:shd w:val="clear" w:color="auto" w:fill="FFFFFF"/>
        </w:rPr>
        <w:t xml:space="preserve">Winston, David. "Simple Remedies to Specific Medicines: </w:t>
      </w:r>
      <w:proofErr w:type="spellStart"/>
      <w:r w:rsidRPr="00D01C41">
        <w:rPr>
          <w:rFonts w:cstheme="minorHAnsi"/>
          <w:shd w:val="clear" w:color="auto" w:fill="FFFFFF"/>
        </w:rPr>
        <w:t>Thomsonian</w:t>
      </w:r>
      <w:proofErr w:type="spellEnd"/>
      <w:r w:rsidRPr="00D01C41">
        <w:rPr>
          <w:rFonts w:cstheme="minorHAnsi"/>
          <w:shd w:val="clear" w:color="auto" w:fill="FFFFFF"/>
        </w:rPr>
        <w:t xml:space="preserve">, </w:t>
      </w:r>
      <w:proofErr w:type="spellStart"/>
      <w:r w:rsidRPr="00D01C41">
        <w:rPr>
          <w:rFonts w:cstheme="minorHAnsi"/>
          <w:shd w:val="clear" w:color="auto" w:fill="FFFFFF"/>
        </w:rPr>
        <w:t>Physiomedicalist</w:t>
      </w:r>
      <w:proofErr w:type="spellEnd"/>
      <w:r w:rsidRPr="00D01C41">
        <w:rPr>
          <w:rFonts w:cstheme="minorHAnsi"/>
          <w:shd w:val="clear" w:color="auto" w:fill="FFFFFF"/>
        </w:rPr>
        <w:t xml:space="preserve">, and Eclectic </w:t>
      </w:r>
    </w:p>
    <w:p w14:paraId="45FEFB19" w14:textId="5A44AD72" w:rsidR="009D4C82" w:rsidRPr="00D01C41" w:rsidRDefault="009D4C82" w:rsidP="00D01C41">
      <w:pPr>
        <w:spacing w:after="0"/>
        <w:ind w:left="720"/>
        <w:rPr>
          <w:rFonts w:cstheme="minorHAnsi"/>
        </w:rPr>
      </w:pPr>
      <w:r w:rsidRPr="00D01C41">
        <w:rPr>
          <w:rFonts w:cstheme="minorHAnsi"/>
          <w:shd w:val="clear" w:color="auto" w:fill="FFFFFF"/>
        </w:rPr>
        <w:t>Herbalism in 19th Century America." </w:t>
      </w:r>
      <w:r w:rsidRPr="00D01C41">
        <w:rPr>
          <w:rFonts w:cstheme="minorHAnsi"/>
          <w:i/>
          <w:iCs/>
        </w:rPr>
        <w:t>Journal of the American Herbalists Guild</w:t>
      </w:r>
      <w:r w:rsidRPr="00D01C41">
        <w:rPr>
          <w:rFonts w:cstheme="minorHAnsi"/>
          <w:shd w:val="clear" w:color="auto" w:fill="FFFFFF"/>
        </w:rPr>
        <w:t> 17, no. 2 (September 1, 2019).</w:t>
      </w:r>
    </w:p>
    <w:sectPr w:rsidR="009D4C82" w:rsidRPr="00D01C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8AC3" w14:textId="77777777" w:rsidR="003B5200" w:rsidRDefault="003B5200" w:rsidP="007B79F7">
      <w:pPr>
        <w:spacing w:after="0" w:line="240" w:lineRule="auto"/>
      </w:pPr>
      <w:r>
        <w:separator/>
      </w:r>
    </w:p>
  </w:endnote>
  <w:endnote w:type="continuationSeparator" w:id="0">
    <w:p w14:paraId="2DC0B0EB" w14:textId="77777777" w:rsidR="003B5200" w:rsidRDefault="003B5200" w:rsidP="007B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0530" w14:textId="77777777" w:rsidR="003B5200" w:rsidRDefault="003B5200" w:rsidP="007B79F7">
      <w:pPr>
        <w:spacing w:after="0" w:line="240" w:lineRule="auto"/>
      </w:pPr>
      <w:r>
        <w:separator/>
      </w:r>
    </w:p>
  </w:footnote>
  <w:footnote w:type="continuationSeparator" w:id="0">
    <w:p w14:paraId="6F802FB0" w14:textId="77777777" w:rsidR="003B5200" w:rsidRDefault="003B5200" w:rsidP="007B79F7">
      <w:pPr>
        <w:spacing w:after="0" w:line="240" w:lineRule="auto"/>
      </w:pPr>
      <w:r>
        <w:continuationSeparator/>
      </w:r>
    </w:p>
  </w:footnote>
  <w:footnote w:id="1">
    <w:p w14:paraId="5905B10B" w14:textId="60E78F7F" w:rsidR="009F15FC" w:rsidRPr="009D4C82" w:rsidRDefault="009F15FC">
      <w:pPr>
        <w:pStyle w:val="FootnoteText"/>
        <w:rPr>
          <w:sz w:val="16"/>
          <w:szCs w:val="16"/>
          <w:lang w:val="en-US"/>
        </w:rPr>
      </w:pPr>
      <w:r w:rsidRPr="009D4C82">
        <w:rPr>
          <w:rStyle w:val="FootnoteReference"/>
          <w:sz w:val="16"/>
          <w:szCs w:val="16"/>
        </w:rPr>
        <w:footnoteRef/>
      </w:r>
      <w:r w:rsidRPr="009D4C82">
        <w:rPr>
          <w:sz w:val="16"/>
          <w:szCs w:val="16"/>
        </w:rPr>
        <w:t xml:space="preserve"> </w:t>
      </w:r>
      <w:r w:rsidR="007D0AD4">
        <w:rPr>
          <w:sz w:val="16"/>
          <w:szCs w:val="16"/>
        </w:rPr>
        <w:t xml:space="preserve">E. </w:t>
      </w:r>
      <w:r w:rsidRPr="009D4C82">
        <w:rPr>
          <w:sz w:val="16"/>
          <w:szCs w:val="16"/>
          <w:shd w:val="clear" w:color="auto" w:fill="FFFFFF"/>
        </w:rPr>
        <w:t>Ernst, "Rise in Popularity of Complementary and Alternative Medicine: Reasons and Consequences for Vaccination." </w:t>
      </w:r>
      <w:r w:rsidRPr="009D4C82">
        <w:rPr>
          <w:i/>
          <w:iCs/>
          <w:sz w:val="16"/>
          <w:szCs w:val="16"/>
        </w:rPr>
        <w:t>Vaccine</w:t>
      </w:r>
      <w:r w:rsidRPr="009D4C82">
        <w:rPr>
          <w:sz w:val="16"/>
          <w:szCs w:val="16"/>
          <w:shd w:val="clear" w:color="auto" w:fill="FFFFFF"/>
        </w:rPr>
        <w:t> 20 (2001): S90-93. doi:10.1016/s0264-410</w:t>
      </w:r>
      <w:proofErr w:type="gramStart"/>
      <w:r w:rsidRPr="009D4C82">
        <w:rPr>
          <w:sz w:val="16"/>
          <w:szCs w:val="16"/>
          <w:shd w:val="clear" w:color="auto" w:fill="FFFFFF"/>
        </w:rPr>
        <w:t>x(</w:t>
      </w:r>
      <w:proofErr w:type="gramEnd"/>
      <w:r w:rsidRPr="009D4C82">
        <w:rPr>
          <w:sz w:val="16"/>
          <w:szCs w:val="16"/>
          <w:shd w:val="clear" w:color="auto" w:fill="FFFFFF"/>
        </w:rPr>
        <w:t>01)00290-0.</w:t>
      </w:r>
    </w:p>
  </w:footnote>
  <w:footnote w:id="2">
    <w:p w14:paraId="339CE3B6" w14:textId="425947DA" w:rsidR="009F15FC" w:rsidRPr="009D4C82" w:rsidRDefault="009F15FC">
      <w:pPr>
        <w:pStyle w:val="FootnoteText"/>
        <w:rPr>
          <w:sz w:val="16"/>
          <w:szCs w:val="16"/>
          <w:lang w:val="en-US"/>
        </w:rPr>
      </w:pPr>
      <w:r w:rsidRPr="009D4C82">
        <w:rPr>
          <w:rStyle w:val="FootnoteReference"/>
          <w:sz w:val="16"/>
          <w:szCs w:val="16"/>
        </w:rPr>
        <w:footnoteRef/>
      </w:r>
      <w:r w:rsidRPr="009D4C82">
        <w:rPr>
          <w:sz w:val="16"/>
          <w:szCs w:val="16"/>
        </w:rPr>
        <w:t xml:space="preserve"> </w:t>
      </w:r>
      <w:r w:rsidR="007D0AD4">
        <w:rPr>
          <w:sz w:val="16"/>
          <w:szCs w:val="16"/>
        </w:rPr>
        <w:t xml:space="preserve">P. </w:t>
      </w:r>
      <w:r w:rsidRPr="009D4C82">
        <w:rPr>
          <w:sz w:val="16"/>
          <w:szCs w:val="16"/>
          <w:shd w:val="clear" w:color="auto" w:fill="FFFFFF"/>
        </w:rPr>
        <w:t>Fisher and A. Ward. "Medicine in Europe: Complementary Medicine in Europe." </w:t>
      </w:r>
      <w:r w:rsidRPr="009D4C82">
        <w:rPr>
          <w:i/>
          <w:iCs/>
          <w:sz w:val="16"/>
          <w:szCs w:val="16"/>
        </w:rPr>
        <w:t>BMJ</w:t>
      </w:r>
      <w:r w:rsidRPr="009D4C82">
        <w:rPr>
          <w:sz w:val="16"/>
          <w:szCs w:val="16"/>
          <w:shd w:val="clear" w:color="auto" w:fill="FFFFFF"/>
        </w:rPr>
        <w:t> 309, no. 6947 (July 09, 1994): 107-11. doi:10.1136/bmj.309.6947.107.</w:t>
      </w:r>
    </w:p>
  </w:footnote>
  <w:footnote w:id="3">
    <w:p w14:paraId="248D66D7" w14:textId="10B403C4" w:rsidR="009F15FC" w:rsidRPr="009F15FC" w:rsidRDefault="009F15FC">
      <w:pPr>
        <w:pStyle w:val="FootnoteText"/>
        <w:rPr>
          <w:lang w:val="en-US"/>
        </w:rPr>
      </w:pPr>
      <w:r w:rsidRPr="009D4C82">
        <w:rPr>
          <w:rStyle w:val="FootnoteReference"/>
          <w:sz w:val="16"/>
          <w:szCs w:val="16"/>
        </w:rPr>
        <w:footnoteRef/>
      </w:r>
      <w:r w:rsidRPr="009D4C82">
        <w:rPr>
          <w:sz w:val="16"/>
          <w:szCs w:val="16"/>
        </w:rPr>
        <w:t xml:space="preserve"> </w:t>
      </w:r>
      <w:r w:rsidRPr="009D4C82">
        <w:rPr>
          <w:sz w:val="16"/>
          <w:szCs w:val="16"/>
          <w:lang w:val="en-US"/>
        </w:rPr>
        <w:t>Erns</w:t>
      </w:r>
      <w:r w:rsidR="0048290F" w:rsidRPr="009D4C82">
        <w:rPr>
          <w:sz w:val="16"/>
          <w:szCs w:val="16"/>
          <w:lang w:val="en-US"/>
        </w:rPr>
        <w:t>t, “</w:t>
      </w:r>
      <w:r w:rsidR="0048290F" w:rsidRPr="009D4C82">
        <w:rPr>
          <w:sz w:val="16"/>
          <w:szCs w:val="16"/>
          <w:shd w:val="clear" w:color="auto" w:fill="FFFFFF"/>
        </w:rPr>
        <w:t>Rise in Popularity of Complementary and Alternative Medicine: Reasons and Consequences for Vaccination." </w:t>
      </w:r>
    </w:p>
  </w:footnote>
  <w:footnote w:id="4">
    <w:p w14:paraId="100EC157" w14:textId="4C5A3B68" w:rsidR="00FE75D9" w:rsidRPr="00DA0672" w:rsidRDefault="00FE75D9" w:rsidP="00FE75D9">
      <w:pPr>
        <w:spacing w:after="0"/>
        <w:rPr>
          <w:i/>
          <w:iCs/>
          <w:sz w:val="16"/>
          <w:szCs w:val="16"/>
        </w:rPr>
      </w:pPr>
      <w:r w:rsidRPr="00DA0672">
        <w:rPr>
          <w:rStyle w:val="FootnoteReference"/>
          <w:sz w:val="16"/>
          <w:szCs w:val="16"/>
        </w:rPr>
        <w:footnoteRef/>
      </w:r>
      <w:r w:rsidRPr="00DA0672">
        <w:rPr>
          <w:sz w:val="16"/>
          <w:szCs w:val="16"/>
          <w:shd w:val="clear" w:color="auto" w:fill="FFFFFF"/>
        </w:rPr>
        <w:t>Abraham Flexner</w:t>
      </w:r>
      <w:r w:rsidR="0056482F">
        <w:rPr>
          <w:sz w:val="16"/>
          <w:szCs w:val="16"/>
          <w:shd w:val="clear" w:color="auto" w:fill="FFFFFF"/>
        </w:rPr>
        <w:t>,</w:t>
      </w:r>
      <w:r w:rsidRPr="00DA0672">
        <w:rPr>
          <w:sz w:val="16"/>
          <w:szCs w:val="16"/>
          <w:shd w:val="clear" w:color="auto" w:fill="FFFFFF"/>
        </w:rPr>
        <w:t xml:space="preserve"> “Medical Education in the United States and Canada Bulletin Number Four</w:t>
      </w:r>
      <w:r w:rsidR="0056482F">
        <w:rPr>
          <w:sz w:val="16"/>
          <w:szCs w:val="16"/>
          <w:shd w:val="clear" w:color="auto" w:fill="FFFFFF"/>
        </w:rPr>
        <w:t>,</w:t>
      </w:r>
      <w:r w:rsidRPr="00DA0672">
        <w:rPr>
          <w:sz w:val="16"/>
          <w:szCs w:val="16"/>
          <w:shd w:val="clear" w:color="auto" w:fill="FFFFFF"/>
        </w:rPr>
        <w:t>” </w:t>
      </w:r>
      <w:r w:rsidRPr="00DA0672">
        <w:rPr>
          <w:i/>
          <w:iCs/>
          <w:sz w:val="16"/>
          <w:szCs w:val="16"/>
        </w:rPr>
        <w:t>Carnegie Bulletin</w:t>
      </w:r>
      <w:r w:rsidRPr="00DA0672">
        <w:rPr>
          <w:sz w:val="16"/>
          <w:szCs w:val="16"/>
          <w:shd w:val="clear" w:color="auto" w:fill="FFFFFF"/>
        </w:rPr>
        <w:t xml:space="preserve">, (1910): 158. </w:t>
      </w:r>
      <w:hyperlink r:id="rId1" w:history="1">
        <w:r w:rsidRPr="00DA0672">
          <w:rPr>
            <w:rStyle w:val="Hyperlink"/>
            <w:color w:val="auto"/>
            <w:sz w:val="16"/>
            <w:szCs w:val="16"/>
          </w:rPr>
          <w:t>http://archive.carnegiefoundation.org/pdfs/elibrary/Carnegie_Flexner_Report.pdf</w:t>
        </w:r>
      </w:hyperlink>
      <w:r w:rsidRPr="00DA0672">
        <w:rPr>
          <w:sz w:val="16"/>
          <w:szCs w:val="16"/>
        </w:rPr>
        <w:t>.</w:t>
      </w:r>
    </w:p>
  </w:footnote>
  <w:footnote w:id="5">
    <w:p w14:paraId="2FA7D48D" w14:textId="4089F73E" w:rsidR="002C3D54" w:rsidRPr="00DA0672" w:rsidRDefault="002C3D54" w:rsidP="002C3D54">
      <w:pPr>
        <w:spacing w:after="0"/>
        <w:rPr>
          <w:sz w:val="16"/>
          <w:szCs w:val="16"/>
          <w:shd w:val="clear" w:color="auto" w:fill="FFFFFF"/>
        </w:rPr>
      </w:pPr>
      <w:r w:rsidRPr="00DA0672">
        <w:rPr>
          <w:rStyle w:val="FootnoteReference"/>
          <w:sz w:val="16"/>
          <w:szCs w:val="16"/>
        </w:rPr>
        <w:footnoteRef/>
      </w:r>
      <w:r w:rsidRPr="00DA0672">
        <w:rPr>
          <w:sz w:val="16"/>
          <w:szCs w:val="16"/>
          <w:shd w:val="clear" w:color="auto" w:fill="FFFFFF"/>
        </w:rPr>
        <w:t>Barbara M. Barzansky and Norman Gevitz, </w:t>
      </w:r>
      <w:r w:rsidRPr="00DA0672">
        <w:rPr>
          <w:i/>
          <w:iCs/>
          <w:sz w:val="16"/>
          <w:szCs w:val="16"/>
        </w:rPr>
        <w:t>Beyond Flexner: Medical Education in the Twentieth Century</w:t>
      </w:r>
      <w:r w:rsidRPr="00DA0672">
        <w:rPr>
          <w:sz w:val="16"/>
          <w:szCs w:val="16"/>
          <w:shd w:val="clear" w:color="auto" w:fill="FFFFFF"/>
        </w:rPr>
        <w:t xml:space="preserve">. (New York: Greenwood Press, 1992), </w:t>
      </w:r>
      <w:r>
        <w:rPr>
          <w:sz w:val="16"/>
          <w:szCs w:val="16"/>
          <w:shd w:val="clear" w:color="auto" w:fill="FFFFFF"/>
        </w:rPr>
        <w:t>xi</w:t>
      </w:r>
      <w:r w:rsidRPr="00DA0672">
        <w:rPr>
          <w:sz w:val="16"/>
          <w:szCs w:val="16"/>
          <w:shd w:val="clear" w:color="auto" w:fill="FFFFFF"/>
        </w:rPr>
        <w:t xml:space="preserve">. </w:t>
      </w:r>
    </w:p>
  </w:footnote>
  <w:footnote w:id="6">
    <w:p w14:paraId="709C59DA" w14:textId="6166F980" w:rsidR="00801C59" w:rsidRPr="009D4C82" w:rsidRDefault="00801C59">
      <w:pPr>
        <w:pStyle w:val="FootnoteText"/>
        <w:rPr>
          <w:sz w:val="16"/>
          <w:szCs w:val="16"/>
          <w:lang w:val="en-US"/>
        </w:rPr>
      </w:pPr>
      <w:r w:rsidRPr="009D4C82">
        <w:rPr>
          <w:rStyle w:val="FootnoteReference"/>
          <w:sz w:val="16"/>
          <w:szCs w:val="16"/>
        </w:rPr>
        <w:footnoteRef/>
      </w:r>
      <w:r w:rsidRPr="009D4C82">
        <w:rPr>
          <w:sz w:val="16"/>
          <w:szCs w:val="16"/>
        </w:rPr>
        <w:t xml:space="preserve"> </w:t>
      </w:r>
      <w:r w:rsidRPr="009D4C82">
        <w:rPr>
          <w:sz w:val="16"/>
          <w:szCs w:val="16"/>
          <w:lang w:val="en-US"/>
        </w:rPr>
        <w:t xml:space="preserve">Ernst, </w:t>
      </w:r>
      <w:r w:rsidRPr="009D4C82">
        <w:rPr>
          <w:sz w:val="16"/>
          <w:szCs w:val="16"/>
          <w:shd w:val="clear" w:color="auto" w:fill="FFFFFF"/>
        </w:rPr>
        <w:t>"Rise in Popularity of Complementary and Alternative Medicine: Reasons and Consequences for Vaccination."</w:t>
      </w:r>
    </w:p>
  </w:footnote>
  <w:footnote w:id="7">
    <w:p w14:paraId="36C89758" w14:textId="3B83C736" w:rsidR="00313605" w:rsidRPr="00313605" w:rsidRDefault="00313605">
      <w:pPr>
        <w:pStyle w:val="FootnoteText"/>
        <w:rPr>
          <w:lang w:val="en-US"/>
        </w:rPr>
      </w:pPr>
      <w:r w:rsidRPr="009D4C82">
        <w:rPr>
          <w:rStyle w:val="FootnoteReference"/>
          <w:sz w:val="16"/>
          <w:szCs w:val="16"/>
        </w:rPr>
        <w:footnoteRef/>
      </w:r>
      <w:r w:rsidRPr="009D4C82">
        <w:rPr>
          <w:sz w:val="16"/>
          <w:szCs w:val="16"/>
        </w:rPr>
        <w:t xml:space="preserve"> </w:t>
      </w:r>
      <w:r w:rsidR="007D0AD4">
        <w:rPr>
          <w:sz w:val="16"/>
          <w:szCs w:val="16"/>
        </w:rPr>
        <w:t xml:space="preserve">David </w:t>
      </w:r>
      <w:r w:rsidRPr="009D4C82">
        <w:rPr>
          <w:sz w:val="16"/>
          <w:szCs w:val="16"/>
          <w:shd w:val="clear" w:color="auto" w:fill="FFFFFF"/>
        </w:rPr>
        <w:t xml:space="preserve">Winston, "Simple Remedies to Specific Medicines: </w:t>
      </w:r>
      <w:proofErr w:type="spellStart"/>
      <w:r w:rsidRPr="009D4C82">
        <w:rPr>
          <w:sz w:val="16"/>
          <w:szCs w:val="16"/>
          <w:shd w:val="clear" w:color="auto" w:fill="FFFFFF"/>
        </w:rPr>
        <w:t>Thomsonian</w:t>
      </w:r>
      <w:proofErr w:type="spellEnd"/>
      <w:r w:rsidRPr="009D4C82">
        <w:rPr>
          <w:sz w:val="16"/>
          <w:szCs w:val="16"/>
          <w:shd w:val="clear" w:color="auto" w:fill="FFFFFF"/>
        </w:rPr>
        <w:t xml:space="preserve">, </w:t>
      </w:r>
      <w:proofErr w:type="spellStart"/>
      <w:r w:rsidRPr="009D4C82">
        <w:rPr>
          <w:sz w:val="16"/>
          <w:szCs w:val="16"/>
          <w:shd w:val="clear" w:color="auto" w:fill="FFFFFF"/>
        </w:rPr>
        <w:t>Physiomedicalist</w:t>
      </w:r>
      <w:proofErr w:type="spellEnd"/>
      <w:r w:rsidRPr="009D4C82">
        <w:rPr>
          <w:sz w:val="16"/>
          <w:szCs w:val="16"/>
          <w:shd w:val="clear" w:color="auto" w:fill="FFFFFF"/>
        </w:rPr>
        <w:t>, and Eclectic Herbalism in 19th Century America." </w:t>
      </w:r>
      <w:r w:rsidRPr="009D4C82">
        <w:rPr>
          <w:i/>
          <w:iCs/>
          <w:sz w:val="16"/>
          <w:szCs w:val="16"/>
        </w:rPr>
        <w:t>Journal of the American Herbalists Guild</w:t>
      </w:r>
      <w:r w:rsidRPr="009D4C82">
        <w:rPr>
          <w:sz w:val="16"/>
          <w:szCs w:val="16"/>
          <w:shd w:val="clear" w:color="auto" w:fill="FFFFFF"/>
        </w:rPr>
        <w:t> 17, no. 2 (September 1, 2019).</w:t>
      </w:r>
    </w:p>
  </w:footnote>
  <w:footnote w:id="8">
    <w:p w14:paraId="64D084C5" w14:textId="1FF147CD" w:rsidR="000850C2" w:rsidRPr="000850C2" w:rsidRDefault="000850C2">
      <w:pPr>
        <w:pStyle w:val="FootnoteText"/>
        <w:rPr>
          <w:lang w:val="en-US"/>
        </w:rPr>
      </w:pPr>
      <w:r>
        <w:rPr>
          <w:rStyle w:val="FootnoteReference"/>
        </w:rPr>
        <w:footnoteRef/>
      </w:r>
      <w:r>
        <w:t xml:space="preserve"> </w:t>
      </w:r>
      <w:r w:rsidR="00D515EA">
        <w:rPr>
          <w:sz w:val="16"/>
          <w:szCs w:val="16"/>
        </w:rPr>
        <w:t xml:space="preserve">Anne </w:t>
      </w:r>
      <w:proofErr w:type="spellStart"/>
      <w:r w:rsidR="00D515EA" w:rsidRPr="009D4C82">
        <w:rPr>
          <w:sz w:val="16"/>
          <w:szCs w:val="16"/>
        </w:rPr>
        <w:t>Kirschmann</w:t>
      </w:r>
      <w:proofErr w:type="spellEnd"/>
      <w:r w:rsidR="00D515EA">
        <w:rPr>
          <w:sz w:val="16"/>
          <w:szCs w:val="16"/>
        </w:rPr>
        <w:t>,</w:t>
      </w:r>
      <w:r w:rsidR="00D515EA" w:rsidRPr="009D4C82">
        <w:rPr>
          <w:sz w:val="16"/>
          <w:szCs w:val="16"/>
        </w:rPr>
        <w:t xml:space="preserve"> “The History of American Homeopathy: From Rational Medicine to Holistic Health Care John S. Haller Jr.” The Journal of American History 97, no. 2 (September 1, 2010): 578–79.</w:t>
      </w:r>
    </w:p>
  </w:footnote>
  <w:footnote w:id="9">
    <w:p w14:paraId="7B67428C" w14:textId="7A26BCA7" w:rsidR="00B75ED9" w:rsidRPr="009D4C82" w:rsidRDefault="00B75ED9" w:rsidP="009D4C82">
      <w:pPr>
        <w:spacing w:after="0"/>
      </w:pPr>
      <w:r w:rsidRPr="009D4C82">
        <w:rPr>
          <w:sz w:val="16"/>
          <w:szCs w:val="16"/>
          <w:vertAlign w:val="superscript"/>
        </w:rPr>
        <w:footnoteRef/>
      </w:r>
      <w:r w:rsidRPr="009D4C82">
        <w:rPr>
          <w:sz w:val="16"/>
          <w:szCs w:val="16"/>
        </w:rPr>
        <w:t xml:space="preserve"> </w:t>
      </w:r>
      <w:r w:rsidR="007D0AD4">
        <w:rPr>
          <w:sz w:val="16"/>
          <w:szCs w:val="16"/>
        </w:rPr>
        <w:t xml:space="preserve">Anne </w:t>
      </w:r>
      <w:proofErr w:type="spellStart"/>
      <w:r w:rsidRPr="009D4C82">
        <w:rPr>
          <w:sz w:val="16"/>
          <w:szCs w:val="16"/>
        </w:rPr>
        <w:t>Kirschmann</w:t>
      </w:r>
      <w:proofErr w:type="spellEnd"/>
      <w:r w:rsidR="007D0AD4">
        <w:rPr>
          <w:sz w:val="16"/>
          <w:szCs w:val="16"/>
        </w:rPr>
        <w:t>,</w:t>
      </w:r>
      <w:r w:rsidRPr="009D4C82">
        <w:rPr>
          <w:sz w:val="16"/>
          <w:szCs w:val="16"/>
        </w:rPr>
        <w:t xml:space="preserve"> “The History of American Homeopathy: From Rational Medicine to Holistic Health Care John S. Haller Jr.” </w:t>
      </w:r>
    </w:p>
  </w:footnote>
  <w:footnote w:id="10">
    <w:p w14:paraId="4B848B26" w14:textId="52A8CC54" w:rsidR="002B0D69" w:rsidRPr="009D4C82" w:rsidRDefault="002B0D69" w:rsidP="009D4C82">
      <w:pPr>
        <w:spacing w:after="0"/>
        <w:rPr>
          <w:rFonts w:cstheme="minorHAnsi"/>
          <w:sz w:val="16"/>
          <w:szCs w:val="16"/>
        </w:rPr>
      </w:pPr>
      <w:r w:rsidRPr="009D4C82">
        <w:rPr>
          <w:rStyle w:val="FootnoteReference"/>
          <w:rFonts w:cstheme="minorHAnsi"/>
          <w:sz w:val="16"/>
          <w:szCs w:val="16"/>
        </w:rPr>
        <w:footnoteRef/>
      </w:r>
      <w:r w:rsidRPr="009D4C82">
        <w:rPr>
          <w:rFonts w:cstheme="minorHAnsi"/>
          <w:sz w:val="16"/>
          <w:szCs w:val="16"/>
        </w:rPr>
        <w:t xml:space="preserve"> </w:t>
      </w:r>
      <w:r w:rsidR="00D52AB7" w:rsidRPr="009D4C82">
        <w:rPr>
          <w:rFonts w:cstheme="minorHAnsi"/>
          <w:sz w:val="16"/>
          <w:szCs w:val="16"/>
        </w:rPr>
        <w:t xml:space="preserve">“Factories for the Making of Ignorant Doctors; Carnegie Foundation’s Startling Report that Incompetent Physicians Are Manufactured </w:t>
      </w:r>
      <w:r w:rsidR="00D52AB7" w:rsidRPr="00DA0672">
        <w:rPr>
          <w:rFonts w:cstheme="minorHAnsi"/>
          <w:sz w:val="16"/>
          <w:szCs w:val="16"/>
        </w:rPr>
        <w:t>by Wholesale in This Country</w:t>
      </w:r>
      <w:r w:rsidR="0056482F">
        <w:rPr>
          <w:rFonts w:cstheme="minorHAnsi"/>
          <w:sz w:val="16"/>
          <w:szCs w:val="16"/>
        </w:rPr>
        <w:t>,</w:t>
      </w:r>
      <w:r w:rsidR="00D52AB7" w:rsidRPr="00DA0672">
        <w:rPr>
          <w:rFonts w:cstheme="minorHAnsi"/>
          <w:sz w:val="16"/>
          <w:szCs w:val="16"/>
        </w:rPr>
        <w:t xml:space="preserve">” </w:t>
      </w:r>
      <w:r w:rsidR="00D52AB7" w:rsidRPr="00DA0672">
        <w:rPr>
          <w:rFonts w:cstheme="minorHAnsi"/>
          <w:i/>
          <w:iCs/>
          <w:sz w:val="16"/>
          <w:szCs w:val="16"/>
        </w:rPr>
        <w:t xml:space="preserve">New York Times, </w:t>
      </w:r>
      <w:r w:rsidR="00D52AB7" w:rsidRPr="00DA0672">
        <w:rPr>
          <w:rFonts w:cstheme="minorHAnsi"/>
          <w:sz w:val="16"/>
          <w:szCs w:val="16"/>
        </w:rPr>
        <w:t xml:space="preserve">July 24, 1910. </w:t>
      </w:r>
      <w:hyperlink r:id="rId2" w:history="1">
        <w:r w:rsidR="00D52AB7" w:rsidRPr="00DA0672">
          <w:rPr>
            <w:rStyle w:val="Hyperlink"/>
            <w:rFonts w:cstheme="minorHAnsi"/>
            <w:color w:val="auto"/>
            <w:sz w:val="16"/>
            <w:szCs w:val="16"/>
          </w:rPr>
          <w:t>https://www.nytimes.com/1910/07/24/archives/factories-for-the-making-of-ignorant-doctors-carnegie-foundations.html?searchResultPosition=1</w:t>
        </w:r>
      </w:hyperlink>
    </w:p>
  </w:footnote>
  <w:footnote w:id="11">
    <w:p w14:paraId="36DB01E1" w14:textId="2766863D" w:rsidR="002B0D69" w:rsidRPr="00DA0672" w:rsidRDefault="002B0D69" w:rsidP="00593541">
      <w:pPr>
        <w:spacing w:after="0"/>
        <w:rPr>
          <w:rFonts w:cstheme="minorHAnsi"/>
          <w:sz w:val="16"/>
          <w:szCs w:val="16"/>
        </w:rPr>
      </w:pPr>
      <w:r w:rsidRPr="00DA0672">
        <w:rPr>
          <w:rStyle w:val="FootnoteReference"/>
          <w:sz w:val="16"/>
          <w:szCs w:val="16"/>
        </w:rPr>
        <w:footnoteRef/>
      </w:r>
      <w:r w:rsidRPr="00DA0672">
        <w:rPr>
          <w:sz w:val="16"/>
          <w:szCs w:val="16"/>
        </w:rPr>
        <w:t xml:space="preserve"> </w:t>
      </w:r>
      <w:r w:rsidR="00831333" w:rsidRPr="00DA0672">
        <w:rPr>
          <w:rFonts w:cstheme="minorHAnsi"/>
          <w:sz w:val="16"/>
          <w:szCs w:val="16"/>
        </w:rPr>
        <w:t>“American Medical Standards Lowest</w:t>
      </w:r>
      <w:r w:rsidR="0056482F">
        <w:rPr>
          <w:rFonts w:cstheme="minorHAnsi"/>
          <w:sz w:val="16"/>
          <w:szCs w:val="16"/>
        </w:rPr>
        <w:t>,</w:t>
      </w:r>
      <w:r w:rsidR="00831333" w:rsidRPr="00DA0672">
        <w:rPr>
          <w:rFonts w:cstheme="minorHAnsi"/>
          <w:sz w:val="16"/>
          <w:szCs w:val="16"/>
        </w:rPr>
        <w:t xml:space="preserve">” </w:t>
      </w:r>
      <w:r w:rsidR="00831333" w:rsidRPr="00DA0672">
        <w:rPr>
          <w:rFonts w:cstheme="minorHAnsi"/>
          <w:i/>
          <w:iCs/>
          <w:sz w:val="16"/>
          <w:szCs w:val="16"/>
        </w:rPr>
        <w:t xml:space="preserve">New York Times, </w:t>
      </w:r>
      <w:r w:rsidR="00831333" w:rsidRPr="00DA0672">
        <w:rPr>
          <w:rFonts w:cstheme="minorHAnsi"/>
          <w:sz w:val="16"/>
          <w:szCs w:val="16"/>
        </w:rPr>
        <w:t xml:space="preserve">June 15, 1912. </w:t>
      </w:r>
      <w:hyperlink r:id="rId3" w:history="1">
        <w:r w:rsidR="00831333" w:rsidRPr="00DA0672">
          <w:rPr>
            <w:rStyle w:val="Hyperlink"/>
            <w:rFonts w:cstheme="minorHAnsi"/>
            <w:color w:val="auto"/>
            <w:sz w:val="16"/>
            <w:szCs w:val="16"/>
          </w:rPr>
          <w:t>https://www.nytimes.com/1912/06/15/archives/american-medical-standards-lowest-dr-abraham-flexner-says-so-in-his.html?searchResultPosition=4</w:t>
        </w:r>
      </w:hyperlink>
    </w:p>
  </w:footnote>
  <w:footnote w:id="12">
    <w:p w14:paraId="0AE3DCBF" w14:textId="4C401ACE" w:rsidR="002B0D69" w:rsidRPr="00DA0672" w:rsidRDefault="002B0D69" w:rsidP="00593541">
      <w:pPr>
        <w:spacing w:after="0"/>
        <w:rPr>
          <w:rFonts w:cstheme="minorHAnsi"/>
          <w:sz w:val="16"/>
          <w:szCs w:val="16"/>
        </w:rPr>
      </w:pPr>
      <w:r w:rsidRPr="00DA0672">
        <w:rPr>
          <w:rStyle w:val="FootnoteReference"/>
          <w:sz w:val="16"/>
          <w:szCs w:val="16"/>
        </w:rPr>
        <w:footnoteRef/>
      </w:r>
      <w:r w:rsidRPr="00DA0672">
        <w:rPr>
          <w:sz w:val="16"/>
          <w:szCs w:val="16"/>
        </w:rPr>
        <w:t xml:space="preserve"> </w:t>
      </w:r>
      <w:r w:rsidR="003170A3" w:rsidRPr="00DA0672">
        <w:rPr>
          <w:rFonts w:cstheme="minorHAnsi"/>
          <w:sz w:val="16"/>
          <w:szCs w:val="16"/>
        </w:rPr>
        <w:t>“America is Unique for ‘Diploma Mills’</w:t>
      </w:r>
      <w:r w:rsidR="0056482F">
        <w:rPr>
          <w:rFonts w:cstheme="minorHAnsi"/>
          <w:sz w:val="16"/>
          <w:szCs w:val="16"/>
        </w:rPr>
        <w:t>,</w:t>
      </w:r>
      <w:r w:rsidR="003170A3" w:rsidRPr="00DA0672">
        <w:rPr>
          <w:rFonts w:cstheme="minorHAnsi"/>
          <w:sz w:val="16"/>
          <w:szCs w:val="16"/>
        </w:rPr>
        <w:t xml:space="preserve">” </w:t>
      </w:r>
      <w:r w:rsidR="003170A3" w:rsidRPr="00DA0672">
        <w:rPr>
          <w:rFonts w:cstheme="minorHAnsi"/>
          <w:i/>
          <w:iCs/>
          <w:sz w:val="16"/>
          <w:szCs w:val="16"/>
        </w:rPr>
        <w:t xml:space="preserve">New York Times, </w:t>
      </w:r>
      <w:r w:rsidR="003170A3" w:rsidRPr="00DA0672">
        <w:rPr>
          <w:rFonts w:cstheme="minorHAnsi"/>
          <w:sz w:val="16"/>
          <w:szCs w:val="16"/>
        </w:rPr>
        <w:t xml:space="preserve">Apr. 28, 1912. </w:t>
      </w:r>
      <w:hyperlink r:id="rId4" w:history="1">
        <w:r w:rsidR="003170A3" w:rsidRPr="00DA0672">
          <w:rPr>
            <w:rStyle w:val="Hyperlink"/>
            <w:color w:val="auto"/>
            <w:sz w:val="16"/>
            <w:szCs w:val="16"/>
          </w:rPr>
          <w:t>https://www.nytimes.com/1912/04/28/archives/america-is-unique-for-diploma-mills-dr-flexner-of-the-carnegie.html?searchResultPosition=1</w:t>
        </w:r>
      </w:hyperlink>
      <w:r w:rsidR="003170A3" w:rsidRPr="00DA0672">
        <w:rPr>
          <w:rFonts w:cstheme="minorHAnsi"/>
          <w:sz w:val="16"/>
          <w:szCs w:val="16"/>
        </w:rPr>
        <w:t xml:space="preserve"> </w:t>
      </w:r>
    </w:p>
  </w:footnote>
  <w:footnote w:id="13">
    <w:p w14:paraId="62985437" w14:textId="119F40D6" w:rsidR="002B0D69" w:rsidRPr="00DA0672" w:rsidRDefault="002B0D69" w:rsidP="00593541">
      <w:pPr>
        <w:spacing w:after="0"/>
        <w:rPr>
          <w:rFonts w:cstheme="minorHAnsi"/>
          <w:sz w:val="16"/>
          <w:szCs w:val="16"/>
        </w:rPr>
      </w:pPr>
      <w:r w:rsidRPr="00DA0672">
        <w:rPr>
          <w:rStyle w:val="FootnoteReference"/>
          <w:sz w:val="16"/>
          <w:szCs w:val="16"/>
        </w:rPr>
        <w:footnoteRef/>
      </w:r>
      <w:r w:rsidRPr="00DA0672">
        <w:rPr>
          <w:sz w:val="16"/>
          <w:szCs w:val="16"/>
        </w:rPr>
        <w:t xml:space="preserve"> </w:t>
      </w:r>
      <w:r w:rsidR="00A21189" w:rsidRPr="00DA0672">
        <w:rPr>
          <w:rFonts w:cstheme="minorHAnsi"/>
          <w:sz w:val="16"/>
          <w:szCs w:val="16"/>
        </w:rPr>
        <w:t>“Medical Education Scandals Exist in America Only</w:t>
      </w:r>
      <w:r w:rsidR="0056482F">
        <w:rPr>
          <w:rFonts w:cstheme="minorHAnsi"/>
          <w:sz w:val="16"/>
          <w:szCs w:val="16"/>
        </w:rPr>
        <w:t>,</w:t>
      </w:r>
      <w:r w:rsidR="00A21189" w:rsidRPr="00DA0672">
        <w:rPr>
          <w:rFonts w:cstheme="minorHAnsi"/>
          <w:sz w:val="16"/>
          <w:szCs w:val="16"/>
        </w:rPr>
        <w:t xml:space="preserve">” </w:t>
      </w:r>
      <w:r w:rsidR="00A21189" w:rsidRPr="00DA0672">
        <w:rPr>
          <w:rFonts w:cstheme="minorHAnsi"/>
          <w:i/>
          <w:iCs/>
          <w:sz w:val="16"/>
          <w:szCs w:val="16"/>
        </w:rPr>
        <w:t xml:space="preserve">New York Times, </w:t>
      </w:r>
      <w:r w:rsidR="00A21189" w:rsidRPr="00DA0672">
        <w:rPr>
          <w:rFonts w:cstheme="minorHAnsi"/>
          <w:sz w:val="16"/>
          <w:szCs w:val="16"/>
        </w:rPr>
        <w:t xml:space="preserve">June 16, 1912. </w:t>
      </w:r>
      <w:hyperlink r:id="rId5" w:history="1">
        <w:r w:rsidR="00F74A9E" w:rsidRPr="00DA0672">
          <w:rPr>
            <w:rStyle w:val="Hyperlink"/>
            <w:color w:val="auto"/>
            <w:sz w:val="16"/>
            <w:szCs w:val="16"/>
          </w:rPr>
          <w:t>https://www.nytimes.com/1912/06/16/archives/medical-education-scandals-exist-in-america-only.html?searchResultPosition=5</w:t>
        </w:r>
      </w:hyperlink>
    </w:p>
  </w:footnote>
  <w:footnote w:id="14">
    <w:p w14:paraId="08E3B11A" w14:textId="34793DF2" w:rsidR="002B0D69" w:rsidRPr="00DA0672" w:rsidRDefault="002B0D69"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F74A9E" w:rsidRPr="00DA0672">
        <w:rPr>
          <w:sz w:val="16"/>
          <w:szCs w:val="16"/>
        </w:rPr>
        <w:t>“</w:t>
      </w:r>
      <w:r w:rsidRPr="00DA0672">
        <w:rPr>
          <w:sz w:val="16"/>
          <w:szCs w:val="16"/>
          <w:lang w:val="en-US"/>
        </w:rPr>
        <w:t>American Medical Standards Lowest</w:t>
      </w:r>
      <w:r w:rsidR="00F74A9E" w:rsidRPr="00DA0672">
        <w:rPr>
          <w:sz w:val="16"/>
          <w:szCs w:val="16"/>
          <w:lang w:val="en-US"/>
        </w:rPr>
        <w:t>.”</w:t>
      </w:r>
      <w:r w:rsidRPr="00DA0672">
        <w:rPr>
          <w:sz w:val="16"/>
          <w:szCs w:val="16"/>
          <w:lang w:val="en-US"/>
        </w:rPr>
        <w:t xml:space="preserve"> </w:t>
      </w:r>
    </w:p>
  </w:footnote>
  <w:footnote w:id="15">
    <w:p w14:paraId="0C5F67B5" w14:textId="4BB9FAA8" w:rsidR="002B0D69" w:rsidRPr="00DA0672" w:rsidRDefault="002B0D69" w:rsidP="00593541">
      <w:pPr>
        <w:spacing w:after="0"/>
        <w:rPr>
          <w:rFonts w:cstheme="minorHAnsi"/>
          <w:sz w:val="16"/>
          <w:szCs w:val="16"/>
        </w:rPr>
      </w:pPr>
      <w:r w:rsidRPr="00DA0672">
        <w:rPr>
          <w:rStyle w:val="FootnoteReference"/>
          <w:sz w:val="16"/>
          <w:szCs w:val="16"/>
        </w:rPr>
        <w:footnoteRef/>
      </w:r>
      <w:r w:rsidRPr="00DA0672">
        <w:rPr>
          <w:sz w:val="16"/>
          <w:szCs w:val="16"/>
        </w:rPr>
        <w:t xml:space="preserve"> </w:t>
      </w:r>
      <w:r w:rsidR="003170A3" w:rsidRPr="00DA0672">
        <w:rPr>
          <w:rFonts w:cstheme="minorHAnsi"/>
          <w:sz w:val="16"/>
          <w:szCs w:val="16"/>
        </w:rPr>
        <w:t>“How to Solve the Education Problem in America</w:t>
      </w:r>
      <w:r w:rsidR="0056482F">
        <w:rPr>
          <w:rFonts w:cstheme="minorHAnsi"/>
          <w:sz w:val="16"/>
          <w:szCs w:val="16"/>
        </w:rPr>
        <w:t>,</w:t>
      </w:r>
      <w:r w:rsidR="003170A3" w:rsidRPr="00DA0672">
        <w:rPr>
          <w:rFonts w:cstheme="minorHAnsi"/>
          <w:sz w:val="16"/>
          <w:szCs w:val="16"/>
        </w:rPr>
        <w:t>” </w:t>
      </w:r>
      <w:r w:rsidR="003170A3" w:rsidRPr="00DA0672">
        <w:rPr>
          <w:rFonts w:cstheme="minorHAnsi"/>
          <w:i/>
          <w:iCs/>
          <w:sz w:val="16"/>
          <w:szCs w:val="16"/>
        </w:rPr>
        <w:t>New York Times</w:t>
      </w:r>
      <w:r w:rsidR="003170A3" w:rsidRPr="00DA0672">
        <w:rPr>
          <w:rFonts w:cstheme="minorHAnsi"/>
          <w:sz w:val="16"/>
          <w:szCs w:val="16"/>
        </w:rPr>
        <w:t xml:space="preserve">, Oct. 1, 1911. </w:t>
      </w:r>
      <w:hyperlink r:id="rId6" w:history="1">
        <w:r w:rsidR="003170A3" w:rsidRPr="00DA0672">
          <w:rPr>
            <w:rStyle w:val="Hyperlink"/>
            <w:rFonts w:cstheme="minorHAnsi"/>
            <w:color w:val="auto"/>
            <w:sz w:val="16"/>
            <w:szCs w:val="16"/>
          </w:rPr>
          <w:t>https://www.nytimes.com/1911/10/01/archives/how-to-solve-the-educational-problem-in-america-abraham-flexner.html?searchResultPosition=7</w:t>
        </w:r>
      </w:hyperlink>
    </w:p>
  </w:footnote>
  <w:footnote w:id="16">
    <w:p w14:paraId="6C504604" w14:textId="14DDF5C0" w:rsidR="00F74A9E" w:rsidRPr="00CD49A2" w:rsidRDefault="00F74A9E"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3170A3" w:rsidRPr="00DA0672">
        <w:rPr>
          <w:rFonts w:cstheme="minorHAnsi"/>
          <w:sz w:val="16"/>
          <w:szCs w:val="16"/>
        </w:rPr>
        <w:t xml:space="preserve"> “Medical Education Scandals Exist in America Only.”</w:t>
      </w:r>
    </w:p>
  </w:footnote>
  <w:footnote w:id="17">
    <w:p w14:paraId="5B86BDF4" w14:textId="75688C3D" w:rsidR="00DA0672" w:rsidRPr="00DA0672" w:rsidRDefault="00DA0672">
      <w:pPr>
        <w:pStyle w:val="FootnoteText"/>
        <w:rPr>
          <w:sz w:val="16"/>
          <w:szCs w:val="16"/>
          <w:lang w:val="en-US"/>
        </w:rPr>
      </w:pPr>
      <w:r w:rsidRPr="00DA0672">
        <w:rPr>
          <w:rStyle w:val="FootnoteReference"/>
          <w:sz w:val="16"/>
          <w:szCs w:val="16"/>
        </w:rPr>
        <w:footnoteRef/>
      </w:r>
      <w:r w:rsidRPr="00DA0672">
        <w:rPr>
          <w:sz w:val="16"/>
          <w:szCs w:val="16"/>
        </w:rPr>
        <w:t xml:space="preserve"> </w:t>
      </w:r>
      <w:r>
        <w:rPr>
          <w:sz w:val="16"/>
          <w:szCs w:val="16"/>
        </w:rPr>
        <w:t xml:space="preserve">Hajo G. </w:t>
      </w:r>
      <w:r w:rsidRPr="00DA0672">
        <w:rPr>
          <w:sz w:val="16"/>
          <w:szCs w:val="16"/>
          <w:shd w:val="clear" w:color="auto" w:fill="FFFFFF"/>
        </w:rPr>
        <w:t>Boomgaarden, Mark Boukes, and Aurora Iorgoveanu</w:t>
      </w:r>
      <w:r w:rsidR="0056482F">
        <w:rPr>
          <w:sz w:val="16"/>
          <w:szCs w:val="16"/>
          <w:shd w:val="clear" w:color="auto" w:fill="FFFFFF"/>
        </w:rPr>
        <w:t>,</w:t>
      </w:r>
      <w:r w:rsidRPr="00DA0672">
        <w:rPr>
          <w:sz w:val="16"/>
          <w:szCs w:val="16"/>
          <w:shd w:val="clear" w:color="auto" w:fill="FFFFFF"/>
        </w:rPr>
        <w:t xml:space="preserve"> “Image Versus Text: How Newspaper Reports Affect Evaluations of Political Candidates</w:t>
      </w:r>
      <w:r w:rsidR="0056482F">
        <w:rPr>
          <w:sz w:val="16"/>
          <w:szCs w:val="16"/>
          <w:shd w:val="clear" w:color="auto" w:fill="FFFFFF"/>
        </w:rPr>
        <w:t>,</w:t>
      </w:r>
      <w:r w:rsidRPr="00DA0672">
        <w:rPr>
          <w:sz w:val="16"/>
          <w:szCs w:val="16"/>
          <w:shd w:val="clear" w:color="auto" w:fill="FFFFFF"/>
        </w:rPr>
        <w:t>” </w:t>
      </w:r>
      <w:r w:rsidRPr="00DA0672">
        <w:rPr>
          <w:i/>
          <w:iCs/>
          <w:sz w:val="16"/>
          <w:szCs w:val="16"/>
        </w:rPr>
        <w:t>International Journal of Communication</w:t>
      </w:r>
      <w:r w:rsidRPr="00DA0672">
        <w:rPr>
          <w:sz w:val="16"/>
          <w:szCs w:val="16"/>
          <w:shd w:val="clear" w:color="auto" w:fill="FFFFFF"/>
        </w:rPr>
        <w:t> 10 (2016): 25</w:t>
      </w:r>
      <w:r>
        <w:rPr>
          <w:sz w:val="16"/>
          <w:szCs w:val="16"/>
          <w:shd w:val="clear" w:color="auto" w:fill="FFFFFF"/>
        </w:rPr>
        <w:t>31</w:t>
      </w:r>
      <w:r w:rsidRPr="00DA0672">
        <w:rPr>
          <w:sz w:val="16"/>
          <w:szCs w:val="16"/>
          <w:shd w:val="clear" w:color="auto" w:fill="FFFFFF"/>
        </w:rPr>
        <w:t>. https://ijoc.org/index.php/ijoc/article/view/4250.</w:t>
      </w:r>
    </w:p>
  </w:footnote>
  <w:footnote w:id="18">
    <w:p w14:paraId="221599CC" w14:textId="10F2E4C4" w:rsidR="002B0D69" w:rsidRPr="00DA0672" w:rsidRDefault="002B0D69" w:rsidP="009E7CBF">
      <w:pPr>
        <w:pStyle w:val="FootnoteText"/>
        <w:rPr>
          <w:sz w:val="16"/>
          <w:szCs w:val="16"/>
          <w:lang w:val="en-US"/>
        </w:rPr>
      </w:pPr>
      <w:r w:rsidRPr="00DA0672">
        <w:rPr>
          <w:rStyle w:val="FootnoteReference"/>
          <w:sz w:val="16"/>
          <w:szCs w:val="16"/>
        </w:rPr>
        <w:footnoteRef/>
      </w:r>
      <w:r w:rsidRPr="00DA0672">
        <w:rPr>
          <w:sz w:val="16"/>
          <w:szCs w:val="16"/>
        </w:rPr>
        <w:t xml:space="preserve"> </w:t>
      </w:r>
      <w:r w:rsidR="00FB0FA7" w:rsidRPr="00DA0672">
        <w:rPr>
          <w:sz w:val="16"/>
          <w:szCs w:val="16"/>
          <w:lang w:val="en-US"/>
        </w:rPr>
        <w:t>Barr, “Revolution or Evolution,” 19.</w:t>
      </w:r>
    </w:p>
  </w:footnote>
  <w:footnote w:id="19">
    <w:p w14:paraId="31B9E214" w14:textId="18A5AF49" w:rsidR="002B0D69" w:rsidRPr="00DA0672" w:rsidRDefault="002B0D69" w:rsidP="00593541">
      <w:pPr>
        <w:spacing w:after="0" w:line="240" w:lineRule="auto"/>
        <w:rPr>
          <w:sz w:val="16"/>
          <w:szCs w:val="16"/>
          <w:shd w:val="clear" w:color="auto" w:fill="FFFFFF"/>
        </w:rPr>
      </w:pPr>
      <w:r w:rsidRPr="00DA0672">
        <w:rPr>
          <w:rStyle w:val="FootnoteReference"/>
          <w:sz w:val="16"/>
          <w:szCs w:val="16"/>
        </w:rPr>
        <w:footnoteRef/>
      </w:r>
      <w:r w:rsidRPr="00DA0672">
        <w:rPr>
          <w:sz w:val="16"/>
          <w:szCs w:val="16"/>
        </w:rPr>
        <w:t xml:space="preserve"> </w:t>
      </w:r>
      <w:r w:rsidR="00FB0FA7" w:rsidRPr="00DA0672">
        <w:rPr>
          <w:sz w:val="16"/>
          <w:szCs w:val="16"/>
          <w:shd w:val="clear" w:color="auto" w:fill="FFFFFF"/>
        </w:rPr>
        <w:t>Lynn E. Miller and Richard M. Weiss. “Medical Education Reform Efforts and Failures of U.S. Medical Schools, 1870-1930</w:t>
      </w:r>
      <w:r w:rsidR="0056482F">
        <w:rPr>
          <w:sz w:val="16"/>
          <w:szCs w:val="16"/>
          <w:shd w:val="clear" w:color="auto" w:fill="FFFFFF"/>
        </w:rPr>
        <w:t>,</w:t>
      </w:r>
      <w:r w:rsidR="00FB0FA7" w:rsidRPr="00DA0672">
        <w:rPr>
          <w:sz w:val="16"/>
          <w:szCs w:val="16"/>
          <w:shd w:val="clear" w:color="auto" w:fill="FFFFFF"/>
        </w:rPr>
        <w:t>” </w:t>
      </w:r>
      <w:r w:rsidR="00FB0FA7" w:rsidRPr="00DA0672">
        <w:rPr>
          <w:i/>
          <w:iCs/>
          <w:sz w:val="16"/>
          <w:szCs w:val="16"/>
        </w:rPr>
        <w:t>Journal of the History of Medicine and Allied Sciences</w:t>
      </w:r>
      <w:r w:rsidR="00FB0FA7" w:rsidRPr="00DA0672">
        <w:rPr>
          <w:sz w:val="16"/>
          <w:szCs w:val="16"/>
          <w:shd w:val="clear" w:color="auto" w:fill="FFFFFF"/>
        </w:rPr>
        <w:t> 63, no. 3 (Feb. 13, 2008): 358. https://doi.org/10.1093/jhmas/jrn002.</w:t>
      </w:r>
    </w:p>
  </w:footnote>
  <w:footnote w:id="20">
    <w:p w14:paraId="4322F13B" w14:textId="693D0550" w:rsidR="002B0D69" w:rsidRPr="00DA0672" w:rsidRDefault="002B0D69" w:rsidP="009E7CBF">
      <w:pPr>
        <w:pStyle w:val="FootnoteText"/>
        <w:rPr>
          <w:sz w:val="16"/>
          <w:szCs w:val="16"/>
          <w:lang w:val="en-US"/>
        </w:rPr>
      </w:pPr>
      <w:r w:rsidRPr="00DA0672">
        <w:rPr>
          <w:rStyle w:val="FootnoteReference"/>
          <w:sz w:val="16"/>
          <w:szCs w:val="16"/>
        </w:rPr>
        <w:footnoteRef/>
      </w:r>
      <w:r w:rsidRPr="00DA0672">
        <w:rPr>
          <w:sz w:val="16"/>
          <w:szCs w:val="16"/>
        </w:rPr>
        <w:t xml:space="preserve"> </w:t>
      </w:r>
      <w:r w:rsidR="00FB0FA7" w:rsidRPr="00DA0672">
        <w:rPr>
          <w:sz w:val="16"/>
          <w:szCs w:val="16"/>
          <w:lang w:val="en-US"/>
        </w:rPr>
        <w:t>Barr, “Revolution or Evolution,” 20.</w:t>
      </w:r>
    </w:p>
  </w:footnote>
  <w:footnote w:id="21">
    <w:p w14:paraId="3146AF83" w14:textId="1F929B31" w:rsidR="00AF7EAB" w:rsidRPr="00DA0672" w:rsidRDefault="00AF7EAB" w:rsidP="00AF7EAB">
      <w:pPr>
        <w:spacing w:after="0"/>
        <w:rPr>
          <w:rFonts w:cstheme="minorHAnsi"/>
          <w:i/>
          <w:iCs/>
          <w:sz w:val="16"/>
          <w:szCs w:val="16"/>
        </w:rPr>
      </w:pPr>
      <w:r w:rsidRPr="00DA0672">
        <w:rPr>
          <w:rStyle w:val="FootnoteReference"/>
          <w:sz w:val="16"/>
          <w:szCs w:val="16"/>
        </w:rPr>
        <w:footnoteRef/>
      </w:r>
      <w:r w:rsidRPr="00DA0672">
        <w:rPr>
          <w:sz w:val="16"/>
          <w:szCs w:val="16"/>
        </w:rPr>
        <w:t xml:space="preserve"> </w:t>
      </w:r>
      <w:r w:rsidRPr="00DA0672">
        <w:rPr>
          <w:rFonts w:cstheme="minorHAnsi"/>
          <w:sz w:val="16"/>
          <w:szCs w:val="16"/>
        </w:rPr>
        <w:t>“MANY DOCTORS; Carnegie Foundation Expert Thinks Some Physicians Poorly Trained</w:t>
      </w:r>
      <w:r w:rsidR="0056482F">
        <w:rPr>
          <w:rFonts w:cstheme="minorHAnsi"/>
          <w:sz w:val="16"/>
          <w:szCs w:val="16"/>
        </w:rPr>
        <w:t>,</w:t>
      </w:r>
      <w:r w:rsidRPr="00DA0672">
        <w:rPr>
          <w:rFonts w:cstheme="minorHAnsi"/>
          <w:sz w:val="16"/>
          <w:szCs w:val="16"/>
        </w:rPr>
        <w:t xml:space="preserve">” </w:t>
      </w:r>
      <w:r w:rsidRPr="00DA0672">
        <w:rPr>
          <w:rFonts w:cstheme="minorHAnsi"/>
          <w:i/>
          <w:iCs/>
          <w:sz w:val="16"/>
          <w:szCs w:val="16"/>
        </w:rPr>
        <w:t xml:space="preserve">Napa Weekly Journal </w:t>
      </w:r>
      <w:r w:rsidRPr="00DA0672">
        <w:rPr>
          <w:rFonts w:cstheme="minorHAnsi"/>
          <w:sz w:val="16"/>
          <w:szCs w:val="16"/>
        </w:rPr>
        <w:t>(Napa, CA)</w:t>
      </w:r>
      <w:r w:rsidRPr="00DA0672">
        <w:rPr>
          <w:rFonts w:cstheme="minorHAnsi"/>
          <w:i/>
          <w:iCs/>
          <w:sz w:val="16"/>
          <w:szCs w:val="16"/>
        </w:rPr>
        <w:t xml:space="preserve">, </w:t>
      </w:r>
      <w:r w:rsidRPr="00DA0672">
        <w:rPr>
          <w:rFonts w:cstheme="minorHAnsi"/>
          <w:sz w:val="16"/>
          <w:szCs w:val="16"/>
        </w:rPr>
        <w:t xml:space="preserve">June 10, 1910. </w:t>
      </w:r>
      <w:hyperlink r:id="rId7" w:history="1">
        <w:r w:rsidRPr="00DA0672">
          <w:rPr>
            <w:rStyle w:val="Hyperlink"/>
            <w:color w:val="auto"/>
            <w:sz w:val="16"/>
            <w:szCs w:val="16"/>
          </w:rPr>
          <w:t>https://cdnc.ucr.edu/?a=d&amp;d=NWJ19100610.2.38&amp;srpos=2&amp;e=-------en--20--1--txt-txIN-Flexner+Report-------1</w:t>
        </w:r>
      </w:hyperlink>
    </w:p>
  </w:footnote>
  <w:footnote w:id="22">
    <w:p w14:paraId="79547296" w14:textId="63B7EE3E" w:rsidR="009E7CBF" w:rsidRPr="00DA0672" w:rsidRDefault="002B0D69" w:rsidP="00593541">
      <w:pPr>
        <w:spacing w:after="0" w:line="240" w:lineRule="auto"/>
        <w:rPr>
          <w:sz w:val="16"/>
          <w:szCs w:val="16"/>
        </w:rPr>
      </w:pPr>
      <w:r w:rsidRPr="00DA0672">
        <w:rPr>
          <w:rStyle w:val="FootnoteReference"/>
          <w:sz w:val="16"/>
          <w:szCs w:val="16"/>
        </w:rPr>
        <w:footnoteRef/>
      </w:r>
      <w:r w:rsidR="00A42603" w:rsidRPr="00DA0672">
        <w:rPr>
          <w:sz w:val="16"/>
          <w:szCs w:val="16"/>
        </w:rPr>
        <w:t>Claire Johnson and Bart Green</w:t>
      </w:r>
      <w:r w:rsidR="0056482F">
        <w:rPr>
          <w:sz w:val="16"/>
          <w:szCs w:val="16"/>
        </w:rPr>
        <w:t>,</w:t>
      </w:r>
      <w:r w:rsidR="00A42603" w:rsidRPr="00DA0672">
        <w:rPr>
          <w:sz w:val="16"/>
          <w:szCs w:val="16"/>
        </w:rPr>
        <w:t xml:space="preserve"> “100 Years After the Flexner Report: </w:t>
      </w:r>
      <w:r w:rsidR="00A42603" w:rsidRPr="00DA0672">
        <w:rPr>
          <w:sz w:val="16"/>
          <w:szCs w:val="16"/>
          <w:shd w:val="clear" w:color="auto" w:fill="FFFFFF"/>
        </w:rPr>
        <w:t>Reflections on Its Influence on Chiropractic Education</w:t>
      </w:r>
      <w:r w:rsidR="0056482F">
        <w:rPr>
          <w:sz w:val="16"/>
          <w:szCs w:val="16"/>
          <w:shd w:val="clear" w:color="auto" w:fill="FFFFFF"/>
        </w:rPr>
        <w:t>,</w:t>
      </w:r>
      <w:r w:rsidR="00A42603" w:rsidRPr="00DA0672">
        <w:rPr>
          <w:sz w:val="16"/>
          <w:szCs w:val="16"/>
        </w:rPr>
        <w:t>” </w:t>
      </w:r>
      <w:r w:rsidR="00A42603" w:rsidRPr="00DA0672">
        <w:rPr>
          <w:i/>
          <w:iCs/>
          <w:sz w:val="16"/>
          <w:szCs w:val="16"/>
        </w:rPr>
        <w:t>Journal of Chiropractic Education</w:t>
      </w:r>
      <w:r w:rsidR="00A42603" w:rsidRPr="00DA0672">
        <w:rPr>
          <w:sz w:val="16"/>
          <w:szCs w:val="16"/>
        </w:rPr>
        <w:t xml:space="preserve"> 24, no. 2 (2010): 146. </w:t>
      </w:r>
      <w:hyperlink r:id="rId8" w:history="1">
        <w:r w:rsidR="00A42603" w:rsidRPr="00DA0672">
          <w:rPr>
            <w:rStyle w:val="Hyperlink"/>
            <w:color w:val="auto"/>
            <w:sz w:val="16"/>
            <w:szCs w:val="16"/>
          </w:rPr>
          <w:t>https://doi.org/10.7899/1042-5055-24.2.145</w:t>
        </w:r>
      </w:hyperlink>
      <w:r w:rsidR="00A42603" w:rsidRPr="00DA0672">
        <w:rPr>
          <w:sz w:val="16"/>
          <w:szCs w:val="16"/>
        </w:rPr>
        <w:t>.</w:t>
      </w:r>
    </w:p>
  </w:footnote>
  <w:footnote w:id="23">
    <w:p w14:paraId="7D0504CE" w14:textId="20D7F9B9" w:rsidR="002B0D69" w:rsidRPr="00DA0672" w:rsidRDefault="002B0D69" w:rsidP="009E7CBF">
      <w:pPr>
        <w:pStyle w:val="FootnoteText"/>
        <w:rPr>
          <w:sz w:val="16"/>
          <w:szCs w:val="16"/>
          <w:lang w:val="en-US"/>
        </w:rPr>
      </w:pPr>
      <w:r w:rsidRPr="00DA0672">
        <w:rPr>
          <w:rStyle w:val="FootnoteReference"/>
          <w:sz w:val="16"/>
          <w:szCs w:val="16"/>
        </w:rPr>
        <w:footnoteRef/>
      </w:r>
      <w:r w:rsidRPr="00DA0672">
        <w:rPr>
          <w:sz w:val="16"/>
          <w:szCs w:val="16"/>
        </w:rPr>
        <w:t xml:space="preserve"> </w:t>
      </w:r>
      <w:r w:rsidR="00A42603" w:rsidRPr="00DA0672">
        <w:rPr>
          <w:sz w:val="16"/>
          <w:szCs w:val="16"/>
          <w:lang w:val="en-US"/>
        </w:rPr>
        <w:t>Johnson and Green</w:t>
      </w:r>
      <w:r w:rsidRPr="00DA0672">
        <w:rPr>
          <w:sz w:val="16"/>
          <w:szCs w:val="16"/>
          <w:lang w:val="en-US"/>
        </w:rPr>
        <w:t>, 146</w:t>
      </w:r>
      <w:r w:rsidR="00A42603" w:rsidRPr="00DA0672">
        <w:rPr>
          <w:sz w:val="16"/>
          <w:szCs w:val="16"/>
          <w:lang w:val="en-US"/>
        </w:rPr>
        <w:t>.</w:t>
      </w:r>
    </w:p>
  </w:footnote>
  <w:footnote w:id="24">
    <w:p w14:paraId="44963E0F" w14:textId="5084957B" w:rsidR="002B0D69" w:rsidRPr="00DA0672" w:rsidRDefault="002B0D69" w:rsidP="009E7CBF">
      <w:pPr>
        <w:pStyle w:val="FootnoteText"/>
        <w:rPr>
          <w:sz w:val="16"/>
          <w:szCs w:val="16"/>
          <w:lang w:val="en-US"/>
        </w:rPr>
      </w:pPr>
      <w:r w:rsidRPr="00DA0672">
        <w:rPr>
          <w:rStyle w:val="FootnoteReference"/>
          <w:sz w:val="16"/>
          <w:szCs w:val="16"/>
        </w:rPr>
        <w:footnoteRef/>
      </w:r>
      <w:r w:rsidRPr="00DA0672">
        <w:rPr>
          <w:sz w:val="16"/>
          <w:szCs w:val="16"/>
        </w:rPr>
        <w:t xml:space="preserve"> </w:t>
      </w:r>
      <w:r w:rsidR="002D2609" w:rsidRPr="00DA0672">
        <w:rPr>
          <w:sz w:val="16"/>
          <w:szCs w:val="16"/>
          <w:lang w:val="en-US"/>
        </w:rPr>
        <w:t>Barr, “Revolution or Evolution,” 19.</w:t>
      </w:r>
    </w:p>
  </w:footnote>
  <w:footnote w:id="25">
    <w:p w14:paraId="52D79C97" w14:textId="7CE55047" w:rsidR="002B0D69" w:rsidRPr="00593541" w:rsidRDefault="002B0D69" w:rsidP="009E7CBF">
      <w:pPr>
        <w:pStyle w:val="FootnoteText"/>
        <w:rPr>
          <w:sz w:val="16"/>
          <w:szCs w:val="16"/>
          <w:lang w:val="en-US"/>
        </w:rPr>
      </w:pPr>
      <w:r w:rsidRPr="00DA0672">
        <w:rPr>
          <w:rStyle w:val="FootnoteReference"/>
          <w:sz w:val="16"/>
          <w:szCs w:val="16"/>
        </w:rPr>
        <w:footnoteRef/>
      </w:r>
      <w:r w:rsidRPr="00DA0672">
        <w:rPr>
          <w:sz w:val="16"/>
          <w:szCs w:val="16"/>
        </w:rPr>
        <w:t xml:space="preserve"> </w:t>
      </w:r>
      <w:r w:rsidR="002D2609" w:rsidRPr="00DA0672">
        <w:rPr>
          <w:sz w:val="16"/>
          <w:szCs w:val="16"/>
          <w:lang w:val="en-US"/>
        </w:rPr>
        <w:t>Barr, 20.</w:t>
      </w:r>
    </w:p>
  </w:footnote>
  <w:footnote w:id="26">
    <w:p w14:paraId="78082824" w14:textId="5F0E9CD1" w:rsidR="00D56713" w:rsidRPr="00CD49A2" w:rsidRDefault="00D56713" w:rsidP="00D56713">
      <w:pPr>
        <w:spacing w:after="0"/>
        <w:rPr>
          <w:sz w:val="16"/>
          <w:szCs w:val="16"/>
          <w:shd w:val="clear" w:color="auto" w:fill="FFFFFF"/>
        </w:rPr>
      </w:pPr>
      <w:r w:rsidRPr="00CD49A2">
        <w:rPr>
          <w:rStyle w:val="FootnoteReference"/>
          <w:sz w:val="16"/>
          <w:szCs w:val="16"/>
        </w:rPr>
        <w:footnoteRef/>
      </w:r>
      <w:r w:rsidRPr="00CD49A2">
        <w:rPr>
          <w:sz w:val="16"/>
          <w:szCs w:val="16"/>
          <w:shd w:val="clear" w:color="auto" w:fill="FFFFFF"/>
        </w:rPr>
        <w:t>Howard Markel</w:t>
      </w:r>
      <w:r w:rsidR="00227D6D">
        <w:rPr>
          <w:sz w:val="16"/>
          <w:szCs w:val="16"/>
          <w:shd w:val="clear" w:color="auto" w:fill="FFFFFF"/>
        </w:rPr>
        <w:t>,</w:t>
      </w:r>
      <w:r w:rsidRPr="00CD49A2">
        <w:rPr>
          <w:sz w:val="16"/>
          <w:szCs w:val="16"/>
          <w:shd w:val="clear" w:color="auto" w:fill="FFFFFF"/>
        </w:rPr>
        <w:t xml:space="preserve"> “Abraham Flexner and His Remarkable Report on Medical Education</w:t>
      </w:r>
      <w:r w:rsidR="00227D6D">
        <w:rPr>
          <w:sz w:val="16"/>
          <w:szCs w:val="16"/>
          <w:shd w:val="clear" w:color="auto" w:fill="FFFFFF"/>
        </w:rPr>
        <w:t>,</w:t>
      </w:r>
      <w:r w:rsidRPr="00CD49A2">
        <w:rPr>
          <w:sz w:val="16"/>
          <w:szCs w:val="16"/>
          <w:shd w:val="clear" w:color="auto" w:fill="FFFFFF"/>
        </w:rPr>
        <w:t>” </w:t>
      </w:r>
      <w:r w:rsidRPr="00CD49A2">
        <w:rPr>
          <w:i/>
          <w:iCs/>
          <w:sz w:val="16"/>
          <w:szCs w:val="16"/>
        </w:rPr>
        <w:t>JAMA</w:t>
      </w:r>
      <w:r w:rsidRPr="00CD49A2">
        <w:rPr>
          <w:sz w:val="16"/>
          <w:szCs w:val="16"/>
          <w:shd w:val="clear" w:color="auto" w:fill="FFFFFF"/>
        </w:rPr>
        <w:t> 303, no. 9 (March 3, 2010): 888. https://doi.org/10.1001/jama.2010.225.</w:t>
      </w:r>
    </w:p>
  </w:footnote>
  <w:footnote w:id="27">
    <w:p w14:paraId="67CCB658" w14:textId="60E3D5BA" w:rsidR="00565357" w:rsidRPr="00872498" w:rsidRDefault="00565357">
      <w:pPr>
        <w:pStyle w:val="FootnoteText"/>
        <w:rPr>
          <w:sz w:val="16"/>
          <w:szCs w:val="16"/>
          <w:lang w:val="en-US"/>
        </w:rPr>
      </w:pPr>
      <w:r w:rsidRPr="00872498">
        <w:rPr>
          <w:rStyle w:val="FootnoteReference"/>
          <w:sz w:val="16"/>
          <w:szCs w:val="16"/>
        </w:rPr>
        <w:footnoteRef/>
      </w:r>
      <w:r w:rsidRPr="00872498">
        <w:rPr>
          <w:sz w:val="16"/>
          <w:szCs w:val="16"/>
        </w:rPr>
        <w:t xml:space="preserve"> </w:t>
      </w:r>
      <w:r w:rsidR="00082CDC" w:rsidRPr="00CD49A2">
        <w:rPr>
          <w:sz w:val="16"/>
          <w:szCs w:val="16"/>
          <w:lang w:val="en-US"/>
        </w:rPr>
        <w:t xml:space="preserve">Claire </w:t>
      </w:r>
      <w:r w:rsidR="00082CDC" w:rsidRPr="00CD49A2">
        <w:rPr>
          <w:sz w:val="16"/>
          <w:szCs w:val="16"/>
        </w:rPr>
        <w:t>Johnson and Bart Green</w:t>
      </w:r>
      <w:r w:rsidR="00227D6D">
        <w:rPr>
          <w:sz w:val="16"/>
          <w:szCs w:val="16"/>
        </w:rPr>
        <w:t>,</w:t>
      </w:r>
      <w:r w:rsidR="00082CDC" w:rsidRPr="00CD49A2">
        <w:rPr>
          <w:sz w:val="16"/>
          <w:szCs w:val="16"/>
        </w:rPr>
        <w:t xml:space="preserve"> “100 Years After the Flexner Report</w:t>
      </w:r>
      <w:r w:rsidR="00227D6D">
        <w:rPr>
          <w:sz w:val="16"/>
          <w:szCs w:val="16"/>
        </w:rPr>
        <w:t>,</w:t>
      </w:r>
      <w:r w:rsidR="00082CDC" w:rsidRPr="00CD49A2">
        <w:rPr>
          <w:sz w:val="16"/>
          <w:szCs w:val="16"/>
        </w:rPr>
        <w:t>” Journal of Chiropractic Education 24, no. 2 (2010): 146. https://doi.org/10.7899/1042-5055-24.2.145.</w:t>
      </w:r>
    </w:p>
  </w:footnote>
  <w:footnote w:id="28">
    <w:p w14:paraId="6BF8E58F" w14:textId="2A290EEB" w:rsidR="00D56713" w:rsidRPr="00CD49A2" w:rsidRDefault="00D56713" w:rsidP="00D56713">
      <w:pPr>
        <w:spacing w:after="0"/>
        <w:rPr>
          <w:sz w:val="16"/>
          <w:szCs w:val="16"/>
        </w:rPr>
      </w:pPr>
      <w:r w:rsidRPr="00CD49A2">
        <w:rPr>
          <w:rStyle w:val="FootnoteReference"/>
          <w:sz w:val="16"/>
          <w:szCs w:val="16"/>
        </w:rPr>
        <w:footnoteRef/>
      </w:r>
      <w:r w:rsidRPr="00CD49A2">
        <w:rPr>
          <w:sz w:val="16"/>
          <w:szCs w:val="16"/>
        </w:rPr>
        <w:t xml:space="preserve"> </w:t>
      </w:r>
      <w:r w:rsidR="00082CDC">
        <w:rPr>
          <w:sz w:val="16"/>
          <w:szCs w:val="16"/>
        </w:rPr>
        <w:t>Johnson and Green, 146.</w:t>
      </w:r>
    </w:p>
  </w:footnote>
  <w:footnote w:id="29">
    <w:p w14:paraId="468BA226" w14:textId="77777777" w:rsidR="00D56713" w:rsidRPr="00CD49A2" w:rsidRDefault="00D56713" w:rsidP="00D56713">
      <w:pPr>
        <w:pStyle w:val="FootnoteText"/>
        <w:rPr>
          <w:sz w:val="16"/>
          <w:szCs w:val="16"/>
          <w:lang w:val="en-US"/>
        </w:rPr>
      </w:pPr>
      <w:r w:rsidRPr="00CD49A2">
        <w:rPr>
          <w:rStyle w:val="FootnoteReference"/>
          <w:sz w:val="16"/>
          <w:szCs w:val="16"/>
        </w:rPr>
        <w:footnoteRef/>
      </w:r>
      <w:r w:rsidRPr="00CD49A2">
        <w:rPr>
          <w:sz w:val="16"/>
          <w:szCs w:val="16"/>
        </w:rPr>
        <w:t xml:space="preserve"> </w:t>
      </w:r>
      <w:r w:rsidRPr="00CD49A2">
        <w:rPr>
          <w:sz w:val="16"/>
          <w:szCs w:val="16"/>
          <w:lang w:val="en-US"/>
        </w:rPr>
        <w:t>Barr, “Revolution or Evolution,” 19.</w:t>
      </w:r>
    </w:p>
  </w:footnote>
  <w:footnote w:id="30">
    <w:p w14:paraId="75D867BD" w14:textId="025F4208" w:rsidR="00D56713" w:rsidRPr="006D303B" w:rsidRDefault="00D56713" w:rsidP="00D56713">
      <w:pPr>
        <w:pStyle w:val="FootnoteText"/>
        <w:rPr>
          <w:lang w:val="en-US"/>
        </w:rPr>
      </w:pPr>
      <w:r w:rsidRPr="00CD49A2">
        <w:rPr>
          <w:rStyle w:val="FootnoteReference"/>
          <w:sz w:val="16"/>
          <w:szCs w:val="16"/>
        </w:rPr>
        <w:footnoteRef/>
      </w:r>
      <w:r w:rsidRPr="00CD49A2">
        <w:rPr>
          <w:sz w:val="16"/>
          <w:szCs w:val="16"/>
          <w:shd w:val="clear" w:color="auto" w:fill="FFFFFF"/>
        </w:rPr>
        <w:t>Ryan L Crass and Frank Romanelli</w:t>
      </w:r>
      <w:r w:rsidR="00227D6D">
        <w:rPr>
          <w:sz w:val="16"/>
          <w:szCs w:val="16"/>
          <w:shd w:val="clear" w:color="auto" w:fill="FFFFFF"/>
        </w:rPr>
        <w:t>,</w:t>
      </w:r>
      <w:r w:rsidRPr="00CD49A2">
        <w:rPr>
          <w:sz w:val="16"/>
          <w:szCs w:val="16"/>
          <w:shd w:val="clear" w:color="auto" w:fill="FFFFFF"/>
        </w:rPr>
        <w:t xml:space="preserve"> “Curricular Reform in Pharmacy Education Through the Lens of the Flexner Report of 1910</w:t>
      </w:r>
      <w:r w:rsidR="00227D6D">
        <w:rPr>
          <w:sz w:val="16"/>
          <w:szCs w:val="16"/>
          <w:shd w:val="clear" w:color="auto" w:fill="FFFFFF"/>
        </w:rPr>
        <w:t>,</w:t>
      </w:r>
      <w:r w:rsidRPr="00CD49A2">
        <w:rPr>
          <w:sz w:val="16"/>
          <w:szCs w:val="16"/>
          <w:shd w:val="clear" w:color="auto" w:fill="FFFFFF"/>
        </w:rPr>
        <w:t>” </w:t>
      </w:r>
      <w:r w:rsidRPr="00CD49A2">
        <w:rPr>
          <w:i/>
          <w:iCs/>
          <w:sz w:val="16"/>
          <w:szCs w:val="16"/>
        </w:rPr>
        <w:t>American Journal of Pharmaceutical Education</w:t>
      </w:r>
      <w:r w:rsidRPr="00CD49A2">
        <w:rPr>
          <w:sz w:val="16"/>
          <w:szCs w:val="16"/>
          <w:shd w:val="clear" w:color="auto" w:fill="FFFFFF"/>
        </w:rPr>
        <w:t> 82, no. 7 (Sept. 2018): 730. https://doi.org/10.5688/ajpe6804.</w:t>
      </w:r>
    </w:p>
  </w:footnote>
  <w:footnote w:id="31">
    <w:p w14:paraId="349F3036" w14:textId="2E3E6452" w:rsidR="002B0D69" w:rsidRPr="00593541" w:rsidRDefault="002B0D69" w:rsidP="00593541">
      <w:pPr>
        <w:spacing w:after="0"/>
        <w:rPr>
          <w:sz w:val="16"/>
          <w:szCs w:val="16"/>
        </w:rPr>
      </w:pPr>
      <w:r w:rsidRPr="00593541">
        <w:rPr>
          <w:rStyle w:val="FootnoteReference"/>
          <w:sz w:val="16"/>
          <w:szCs w:val="16"/>
        </w:rPr>
        <w:footnoteRef/>
      </w:r>
      <w:r w:rsidRPr="00593541">
        <w:rPr>
          <w:sz w:val="16"/>
          <w:szCs w:val="16"/>
        </w:rPr>
        <w:t xml:space="preserve"> </w:t>
      </w:r>
      <w:r w:rsidR="002D2609" w:rsidRPr="00593541">
        <w:rPr>
          <w:sz w:val="16"/>
          <w:szCs w:val="16"/>
        </w:rPr>
        <w:t>William H. Roberts</w:t>
      </w:r>
      <w:r w:rsidR="00227D6D">
        <w:rPr>
          <w:sz w:val="16"/>
          <w:szCs w:val="16"/>
        </w:rPr>
        <w:t>,</w:t>
      </w:r>
      <w:r w:rsidR="002D2609" w:rsidRPr="00593541">
        <w:rPr>
          <w:sz w:val="16"/>
          <w:szCs w:val="16"/>
        </w:rPr>
        <w:t xml:space="preserve"> “Orthodoxy vs. Homeopathy: Ironic Developments Following the Flexner Report at the Ohio State University</w:t>
      </w:r>
      <w:r w:rsidR="00227D6D">
        <w:rPr>
          <w:sz w:val="16"/>
          <w:szCs w:val="16"/>
        </w:rPr>
        <w:t>,</w:t>
      </w:r>
      <w:r w:rsidR="002D2609" w:rsidRPr="00593541">
        <w:rPr>
          <w:sz w:val="16"/>
          <w:szCs w:val="16"/>
        </w:rPr>
        <w:t>” </w:t>
      </w:r>
      <w:r w:rsidR="002D2609" w:rsidRPr="00593541">
        <w:rPr>
          <w:i/>
          <w:iCs/>
          <w:sz w:val="16"/>
          <w:szCs w:val="16"/>
        </w:rPr>
        <w:t>Bulletin of the History of Medicine</w:t>
      </w:r>
      <w:r w:rsidR="002D2609" w:rsidRPr="00593541">
        <w:rPr>
          <w:sz w:val="16"/>
          <w:szCs w:val="16"/>
        </w:rPr>
        <w:t xml:space="preserve"> 60, no.1 (1986), 84. https://www.jstor.org/stable/44441953?read-now=1&amp;seq=1#page_scan_tab_contents.</w:t>
      </w:r>
    </w:p>
  </w:footnote>
  <w:footnote w:id="32">
    <w:p w14:paraId="5A095BE9" w14:textId="3A0418F6" w:rsidR="002B0D69" w:rsidRPr="00593541" w:rsidRDefault="002B0D69" w:rsidP="00593541">
      <w:pPr>
        <w:pStyle w:val="FootnoteText"/>
        <w:rPr>
          <w:sz w:val="16"/>
          <w:szCs w:val="16"/>
          <w:lang w:val="en-US"/>
        </w:rPr>
      </w:pPr>
      <w:r w:rsidRPr="00593541">
        <w:rPr>
          <w:rStyle w:val="FootnoteReference"/>
          <w:sz w:val="16"/>
          <w:szCs w:val="16"/>
        </w:rPr>
        <w:footnoteRef/>
      </w:r>
      <w:r w:rsidRPr="00593541">
        <w:rPr>
          <w:sz w:val="16"/>
          <w:szCs w:val="16"/>
        </w:rPr>
        <w:t xml:space="preserve"> </w:t>
      </w:r>
      <w:r w:rsidR="002D2609" w:rsidRPr="00593541">
        <w:rPr>
          <w:sz w:val="16"/>
          <w:szCs w:val="16"/>
          <w:lang w:val="en-US"/>
        </w:rPr>
        <w:t>Roberts, 84</w:t>
      </w:r>
    </w:p>
  </w:footnote>
  <w:footnote w:id="33">
    <w:p w14:paraId="3417E0BF" w14:textId="59B884DA" w:rsidR="002B0D69" w:rsidRPr="00DA0672" w:rsidRDefault="002B0D69"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2D2609" w:rsidRPr="00DA0672">
        <w:rPr>
          <w:sz w:val="16"/>
          <w:szCs w:val="16"/>
          <w:lang w:val="en-US"/>
        </w:rPr>
        <w:t>Roberts, 84</w:t>
      </w:r>
    </w:p>
  </w:footnote>
  <w:footnote w:id="34">
    <w:p w14:paraId="1315D6D5" w14:textId="0D0D967C" w:rsidR="002B0D69" w:rsidRPr="00DA0672" w:rsidRDefault="002B0D69" w:rsidP="00593541">
      <w:pPr>
        <w:spacing w:after="0"/>
        <w:rPr>
          <w:sz w:val="16"/>
          <w:szCs w:val="16"/>
        </w:rPr>
      </w:pPr>
      <w:r w:rsidRPr="00DA0672">
        <w:rPr>
          <w:rStyle w:val="FootnoteReference"/>
          <w:sz w:val="16"/>
          <w:szCs w:val="16"/>
        </w:rPr>
        <w:footnoteRef/>
      </w:r>
      <w:r w:rsidR="00420780" w:rsidRPr="00DA0672">
        <w:rPr>
          <w:sz w:val="16"/>
          <w:szCs w:val="16"/>
        </w:rPr>
        <w:t xml:space="preserve">Frank W. </w:t>
      </w:r>
      <w:r w:rsidR="000A4D61" w:rsidRPr="00DA0672">
        <w:rPr>
          <w:sz w:val="16"/>
          <w:szCs w:val="16"/>
        </w:rPr>
        <w:t>Stahnisch and Marja Verhoef</w:t>
      </w:r>
      <w:r w:rsidR="00227D6D">
        <w:rPr>
          <w:sz w:val="16"/>
          <w:szCs w:val="16"/>
        </w:rPr>
        <w:t>,</w:t>
      </w:r>
      <w:r w:rsidR="000A4D61" w:rsidRPr="00DA0672">
        <w:rPr>
          <w:sz w:val="16"/>
          <w:szCs w:val="16"/>
        </w:rPr>
        <w:t xml:space="preserve"> “The Flexner Report of 1910 and Its Impact on Complementary and Alternative Medicine and Psychiatry in North America in the 20th </w:t>
      </w:r>
      <w:r w:rsidR="00420780" w:rsidRPr="00DA0672">
        <w:rPr>
          <w:sz w:val="16"/>
          <w:szCs w:val="16"/>
        </w:rPr>
        <w:t>C</w:t>
      </w:r>
      <w:r w:rsidR="000A4D61" w:rsidRPr="00DA0672">
        <w:rPr>
          <w:sz w:val="16"/>
          <w:szCs w:val="16"/>
        </w:rPr>
        <w:t>entury</w:t>
      </w:r>
      <w:r w:rsidR="00227D6D">
        <w:rPr>
          <w:sz w:val="16"/>
          <w:szCs w:val="16"/>
        </w:rPr>
        <w:t>,</w:t>
      </w:r>
      <w:r w:rsidR="000A4D61" w:rsidRPr="00DA0672">
        <w:rPr>
          <w:sz w:val="16"/>
          <w:szCs w:val="16"/>
        </w:rPr>
        <w:t>” </w:t>
      </w:r>
      <w:r w:rsidR="000A4D61" w:rsidRPr="00DA0672">
        <w:rPr>
          <w:i/>
          <w:iCs/>
          <w:sz w:val="16"/>
          <w:szCs w:val="16"/>
        </w:rPr>
        <w:t>Evidence-Based Complementary and Alternative Medicine</w:t>
      </w:r>
      <w:r w:rsidR="000A4D61" w:rsidRPr="00DA0672">
        <w:rPr>
          <w:sz w:val="16"/>
          <w:szCs w:val="16"/>
        </w:rPr>
        <w:t xml:space="preserve"> vol. 2012 (2012): </w:t>
      </w:r>
      <w:r w:rsidR="00420780" w:rsidRPr="00DA0672">
        <w:rPr>
          <w:sz w:val="16"/>
          <w:szCs w:val="16"/>
        </w:rPr>
        <w:t>2</w:t>
      </w:r>
      <w:r w:rsidR="000A4D61" w:rsidRPr="00DA0672">
        <w:rPr>
          <w:sz w:val="16"/>
          <w:szCs w:val="16"/>
        </w:rPr>
        <w:t xml:space="preserve">. </w:t>
      </w:r>
      <w:hyperlink r:id="rId9" w:history="1">
        <w:r w:rsidR="000A4D61" w:rsidRPr="00DA0672">
          <w:rPr>
            <w:rStyle w:val="Hyperlink"/>
            <w:color w:val="auto"/>
            <w:sz w:val="16"/>
            <w:szCs w:val="16"/>
          </w:rPr>
          <w:t>https://www.ncbi.nlm.nih.gov/pmc/articles/PMC3543812/</w:t>
        </w:r>
      </w:hyperlink>
    </w:p>
  </w:footnote>
  <w:footnote w:id="35">
    <w:p w14:paraId="78D117AA" w14:textId="0E694FAC" w:rsidR="00A42603" w:rsidRPr="00DA0672" w:rsidRDefault="00A42603"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9C6478" w:rsidRPr="00DA0672">
        <w:rPr>
          <w:sz w:val="16"/>
          <w:szCs w:val="16"/>
          <w:lang w:val="en-US"/>
        </w:rPr>
        <w:t xml:space="preserve">Roberts, </w:t>
      </w:r>
      <w:r w:rsidR="009C6478" w:rsidRPr="00DA0672">
        <w:rPr>
          <w:sz w:val="16"/>
          <w:szCs w:val="16"/>
        </w:rPr>
        <w:t>“Orthodoxy vs. Homeopathy</w:t>
      </w:r>
      <w:r w:rsidR="009C6478" w:rsidRPr="00DA0672">
        <w:rPr>
          <w:sz w:val="16"/>
          <w:szCs w:val="16"/>
          <w:lang w:val="en-US"/>
        </w:rPr>
        <w:t>”, 84.</w:t>
      </w:r>
    </w:p>
  </w:footnote>
  <w:footnote w:id="36">
    <w:p w14:paraId="47DF5BE1" w14:textId="5D4691F0" w:rsidR="002B0D69" w:rsidRPr="00DA0672" w:rsidRDefault="002B0D69"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A42603" w:rsidRPr="00DA0672">
        <w:rPr>
          <w:sz w:val="16"/>
          <w:szCs w:val="16"/>
          <w:shd w:val="clear" w:color="auto" w:fill="FFFFFF"/>
        </w:rPr>
        <w:t>Barzansky and Gevitz, </w:t>
      </w:r>
      <w:r w:rsidR="00A42603" w:rsidRPr="00DA0672">
        <w:rPr>
          <w:i/>
          <w:iCs/>
          <w:sz w:val="16"/>
          <w:szCs w:val="16"/>
        </w:rPr>
        <w:t>Beyond Flexner: Medical Education in the Twentieth Century</w:t>
      </w:r>
      <w:r w:rsidR="00A42603" w:rsidRPr="00DA0672">
        <w:rPr>
          <w:sz w:val="16"/>
          <w:szCs w:val="16"/>
          <w:shd w:val="clear" w:color="auto" w:fill="FFFFFF"/>
        </w:rPr>
        <w:t xml:space="preserve">. </w:t>
      </w:r>
      <w:r w:rsidRPr="00DA0672">
        <w:rPr>
          <w:sz w:val="16"/>
          <w:szCs w:val="16"/>
          <w:lang w:val="en-US"/>
        </w:rPr>
        <w:t>88</w:t>
      </w:r>
      <w:r w:rsidR="00A42603" w:rsidRPr="00DA0672">
        <w:rPr>
          <w:sz w:val="16"/>
          <w:szCs w:val="16"/>
          <w:lang w:val="en-US"/>
        </w:rPr>
        <w:t>.</w:t>
      </w:r>
    </w:p>
  </w:footnote>
  <w:footnote w:id="37">
    <w:p w14:paraId="155E9403" w14:textId="322C54FF" w:rsidR="006F2060" w:rsidRPr="00DA0672" w:rsidRDefault="006F2060" w:rsidP="00593541">
      <w:pPr>
        <w:spacing w:after="0"/>
        <w:rPr>
          <w:sz w:val="16"/>
          <w:szCs w:val="16"/>
        </w:rPr>
      </w:pPr>
      <w:r w:rsidRPr="00DA0672">
        <w:rPr>
          <w:rStyle w:val="FootnoteReference"/>
          <w:sz w:val="16"/>
          <w:szCs w:val="16"/>
        </w:rPr>
        <w:footnoteRef/>
      </w:r>
      <w:r w:rsidRPr="00DA0672">
        <w:rPr>
          <w:sz w:val="16"/>
          <w:szCs w:val="16"/>
        </w:rPr>
        <w:t xml:space="preserve"> </w:t>
      </w:r>
      <w:r w:rsidR="006920F2" w:rsidRPr="00DA0672">
        <w:rPr>
          <w:sz w:val="16"/>
          <w:szCs w:val="16"/>
        </w:rPr>
        <w:t>“Changes at Iowa: College of Homeopathic Medicine Practically Abolished</w:t>
      </w:r>
      <w:r w:rsidR="00227D6D">
        <w:rPr>
          <w:sz w:val="16"/>
          <w:szCs w:val="16"/>
        </w:rPr>
        <w:t>,</w:t>
      </w:r>
      <w:r w:rsidR="006920F2" w:rsidRPr="00DA0672">
        <w:rPr>
          <w:sz w:val="16"/>
          <w:szCs w:val="16"/>
        </w:rPr>
        <w:t>” </w:t>
      </w:r>
      <w:r w:rsidR="006920F2" w:rsidRPr="00DA0672">
        <w:rPr>
          <w:i/>
          <w:iCs/>
          <w:sz w:val="16"/>
          <w:szCs w:val="16"/>
        </w:rPr>
        <w:t>New York Times</w:t>
      </w:r>
      <w:r w:rsidR="006920F2" w:rsidRPr="00DA0672">
        <w:rPr>
          <w:sz w:val="16"/>
          <w:szCs w:val="16"/>
        </w:rPr>
        <w:t xml:space="preserve">, Mar. 12, 1912. </w:t>
      </w:r>
      <w:hyperlink r:id="rId10" w:history="1">
        <w:r w:rsidR="006920F2" w:rsidRPr="00DA0672">
          <w:rPr>
            <w:rStyle w:val="Hyperlink"/>
            <w:color w:val="auto"/>
            <w:sz w:val="16"/>
            <w:szCs w:val="16"/>
          </w:rPr>
          <w:t>https://www.nytimes.com/1912/03/17/archives/changes-at-iowa-college-of-homeopathic-medicine-practically.html?searchResultPosition=1</w:t>
        </w:r>
      </w:hyperlink>
      <w:r w:rsidR="006920F2" w:rsidRPr="00DA0672">
        <w:rPr>
          <w:sz w:val="16"/>
          <w:szCs w:val="16"/>
        </w:rPr>
        <w:t>.</w:t>
      </w:r>
    </w:p>
  </w:footnote>
  <w:footnote w:id="38">
    <w:p w14:paraId="5ED4B0E9" w14:textId="60B71F54" w:rsidR="002B0D69" w:rsidRPr="00DA0672" w:rsidRDefault="002B0D69"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F90603" w:rsidRPr="00DA0672">
        <w:rPr>
          <w:sz w:val="16"/>
          <w:szCs w:val="16"/>
          <w:shd w:val="clear" w:color="auto" w:fill="FFFFFF"/>
        </w:rPr>
        <w:t>Flexner, “Medical Education in the United States and Canada Bulletin Number Four</w:t>
      </w:r>
      <w:r w:rsidR="00227D6D">
        <w:rPr>
          <w:sz w:val="16"/>
          <w:szCs w:val="16"/>
          <w:shd w:val="clear" w:color="auto" w:fill="FFFFFF"/>
        </w:rPr>
        <w:t>,</w:t>
      </w:r>
      <w:r w:rsidR="00F90603" w:rsidRPr="00DA0672">
        <w:rPr>
          <w:sz w:val="16"/>
          <w:szCs w:val="16"/>
          <w:shd w:val="clear" w:color="auto" w:fill="FFFFFF"/>
        </w:rPr>
        <w:t>”</w:t>
      </w:r>
      <w:r w:rsidR="00F90603" w:rsidRPr="00DA0672">
        <w:rPr>
          <w:i/>
          <w:iCs/>
          <w:sz w:val="16"/>
          <w:szCs w:val="16"/>
        </w:rPr>
        <w:t xml:space="preserve"> </w:t>
      </w:r>
      <w:r w:rsidR="00F90603" w:rsidRPr="00DA0672">
        <w:rPr>
          <w:sz w:val="16"/>
          <w:szCs w:val="16"/>
        </w:rPr>
        <w:t>224.</w:t>
      </w:r>
    </w:p>
  </w:footnote>
  <w:footnote w:id="39">
    <w:p w14:paraId="2093C33F" w14:textId="0D5FB59F" w:rsidR="002B0D69" w:rsidRPr="00DA0672" w:rsidRDefault="002B0D69" w:rsidP="00593541">
      <w:pPr>
        <w:pStyle w:val="FootnoteText"/>
        <w:rPr>
          <w:sz w:val="16"/>
          <w:szCs w:val="16"/>
          <w:lang w:val="en-US"/>
        </w:rPr>
      </w:pPr>
      <w:r w:rsidRPr="00DA0672">
        <w:rPr>
          <w:rStyle w:val="FootnoteReference"/>
          <w:sz w:val="16"/>
          <w:szCs w:val="16"/>
        </w:rPr>
        <w:footnoteRef/>
      </w:r>
      <w:r w:rsidRPr="00DA0672">
        <w:rPr>
          <w:sz w:val="16"/>
          <w:szCs w:val="16"/>
        </w:rPr>
        <w:t xml:space="preserve"> </w:t>
      </w:r>
      <w:r w:rsidR="006920F2" w:rsidRPr="00DA0672">
        <w:rPr>
          <w:sz w:val="16"/>
          <w:szCs w:val="16"/>
        </w:rPr>
        <w:t>“Changes at Iowa”</w:t>
      </w:r>
    </w:p>
  </w:footnote>
  <w:footnote w:id="40">
    <w:p w14:paraId="5FB6113D" w14:textId="604548CC" w:rsidR="002B0D69" w:rsidRPr="00C07FC1" w:rsidRDefault="002B0D69" w:rsidP="002B0D69">
      <w:pPr>
        <w:pStyle w:val="FootnoteText"/>
        <w:rPr>
          <w:lang w:val="en-US"/>
        </w:rPr>
      </w:pPr>
      <w:r w:rsidRPr="00DA0672">
        <w:rPr>
          <w:rStyle w:val="FootnoteReference"/>
          <w:sz w:val="16"/>
          <w:szCs w:val="16"/>
        </w:rPr>
        <w:footnoteRef/>
      </w:r>
      <w:r w:rsidR="00A42603" w:rsidRPr="00DA0672">
        <w:rPr>
          <w:sz w:val="16"/>
          <w:szCs w:val="16"/>
          <w:shd w:val="clear" w:color="auto" w:fill="FFFFFF"/>
        </w:rPr>
        <w:t>Abraham Flexner</w:t>
      </w:r>
      <w:r w:rsidR="00227D6D">
        <w:rPr>
          <w:sz w:val="16"/>
          <w:szCs w:val="16"/>
          <w:shd w:val="clear" w:color="auto" w:fill="FFFFFF"/>
        </w:rPr>
        <w:t>,</w:t>
      </w:r>
      <w:r w:rsidR="00A42603" w:rsidRPr="00DA0672">
        <w:rPr>
          <w:sz w:val="16"/>
          <w:szCs w:val="16"/>
          <w:shd w:val="clear" w:color="auto" w:fill="FFFFFF"/>
        </w:rPr>
        <w:t xml:space="preserve"> “Medical Education in the United States and Canada Bulletin Number Four</w:t>
      </w:r>
      <w:r w:rsidR="00227D6D">
        <w:rPr>
          <w:sz w:val="16"/>
          <w:szCs w:val="16"/>
          <w:shd w:val="clear" w:color="auto" w:fill="FFFFFF"/>
        </w:rPr>
        <w:t>,”</w:t>
      </w:r>
      <w:r w:rsidR="00A42603" w:rsidRPr="00DA0672">
        <w:rPr>
          <w:sz w:val="16"/>
          <w:szCs w:val="16"/>
          <w:shd w:val="clear" w:color="auto" w:fill="FFFFFF"/>
        </w:rPr>
        <w:t xml:space="preserve"> </w:t>
      </w:r>
      <w:r w:rsidRPr="00DA0672">
        <w:rPr>
          <w:sz w:val="16"/>
          <w:szCs w:val="16"/>
          <w:lang w:val="en-US"/>
        </w:rPr>
        <w:t>225</w:t>
      </w:r>
      <w:r w:rsidR="00A42603" w:rsidRPr="00DA0672">
        <w:rPr>
          <w:sz w:val="16"/>
          <w:szCs w:val="16"/>
          <w:lang w:val="en-US"/>
        </w:rPr>
        <w:t>.</w:t>
      </w:r>
    </w:p>
  </w:footnote>
  <w:footnote w:id="41">
    <w:p w14:paraId="66C04AB1" w14:textId="5425588A" w:rsidR="002B0D69" w:rsidRPr="00593541" w:rsidRDefault="002B0D69" w:rsidP="002B0D69">
      <w:pPr>
        <w:pStyle w:val="FootnoteText"/>
        <w:rPr>
          <w:sz w:val="16"/>
          <w:szCs w:val="16"/>
          <w:lang w:val="en-US"/>
        </w:rPr>
      </w:pPr>
      <w:r w:rsidRPr="00593541">
        <w:rPr>
          <w:rStyle w:val="FootnoteReference"/>
          <w:sz w:val="16"/>
          <w:szCs w:val="16"/>
        </w:rPr>
        <w:footnoteRef/>
      </w:r>
      <w:r w:rsidRPr="00593541">
        <w:rPr>
          <w:sz w:val="16"/>
          <w:szCs w:val="16"/>
        </w:rPr>
        <w:t xml:space="preserve"> </w:t>
      </w:r>
      <w:r w:rsidR="00A42603" w:rsidRPr="00593541">
        <w:rPr>
          <w:sz w:val="16"/>
          <w:szCs w:val="16"/>
          <w:shd w:val="clear" w:color="auto" w:fill="FFFFFF"/>
        </w:rPr>
        <w:t>Barzansky and Gevitz, </w:t>
      </w:r>
      <w:r w:rsidR="00A42603" w:rsidRPr="00593541">
        <w:rPr>
          <w:i/>
          <w:iCs/>
          <w:sz w:val="16"/>
          <w:szCs w:val="16"/>
        </w:rPr>
        <w:t>Beyond Flexner: Medical Education in the Twentieth Century</w:t>
      </w:r>
      <w:r w:rsidR="00A42603" w:rsidRPr="00593541">
        <w:rPr>
          <w:sz w:val="16"/>
          <w:szCs w:val="16"/>
          <w:shd w:val="clear" w:color="auto" w:fill="FFFFFF"/>
        </w:rPr>
        <w:t xml:space="preserve">. </w:t>
      </w:r>
      <w:r w:rsidR="00A42603" w:rsidRPr="00593541">
        <w:rPr>
          <w:sz w:val="16"/>
          <w:szCs w:val="16"/>
          <w:lang w:val="en-US"/>
        </w:rPr>
        <w:t>92.</w:t>
      </w:r>
    </w:p>
  </w:footnote>
  <w:footnote w:id="42">
    <w:p w14:paraId="114BC610" w14:textId="7E72B26C" w:rsidR="00525747" w:rsidRPr="00593541" w:rsidRDefault="00525747">
      <w:pPr>
        <w:pStyle w:val="FootnoteText"/>
        <w:rPr>
          <w:sz w:val="16"/>
          <w:szCs w:val="16"/>
          <w:lang w:val="en-US"/>
        </w:rPr>
      </w:pPr>
      <w:r w:rsidRPr="00593541">
        <w:rPr>
          <w:rStyle w:val="FootnoteReference"/>
          <w:sz w:val="16"/>
          <w:szCs w:val="16"/>
        </w:rPr>
        <w:footnoteRef/>
      </w:r>
      <w:r w:rsidRPr="00593541">
        <w:rPr>
          <w:sz w:val="16"/>
          <w:szCs w:val="16"/>
        </w:rPr>
        <w:t xml:space="preserve"> </w:t>
      </w:r>
      <w:r w:rsidR="00227D6D" w:rsidRPr="00593541">
        <w:rPr>
          <w:i/>
          <w:iCs/>
          <w:sz w:val="16"/>
          <w:szCs w:val="16"/>
        </w:rPr>
        <w:t>Beyond Flexner</w:t>
      </w:r>
      <w:r w:rsidR="006D2A9E" w:rsidRPr="00593541">
        <w:rPr>
          <w:sz w:val="16"/>
          <w:szCs w:val="16"/>
          <w:shd w:val="clear" w:color="auto" w:fill="FFFFFF"/>
        </w:rPr>
        <w:t>, </w:t>
      </w:r>
      <w:r w:rsidR="006D2A9E" w:rsidRPr="00593541">
        <w:rPr>
          <w:sz w:val="16"/>
          <w:szCs w:val="16"/>
          <w:lang w:val="en-US"/>
        </w:rPr>
        <w:t>91.</w:t>
      </w:r>
    </w:p>
  </w:footnote>
  <w:footnote w:id="43">
    <w:p w14:paraId="555F67F4" w14:textId="0B9FA13B" w:rsidR="00525747" w:rsidRPr="00593541" w:rsidRDefault="00525747">
      <w:pPr>
        <w:pStyle w:val="FootnoteText"/>
        <w:rPr>
          <w:sz w:val="16"/>
          <w:szCs w:val="16"/>
          <w:lang w:val="en-US"/>
        </w:rPr>
      </w:pPr>
      <w:r w:rsidRPr="00593541">
        <w:rPr>
          <w:rStyle w:val="FootnoteReference"/>
          <w:sz w:val="16"/>
          <w:szCs w:val="16"/>
        </w:rPr>
        <w:footnoteRef/>
      </w:r>
      <w:r w:rsidRPr="00593541">
        <w:rPr>
          <w:sz w:val="16"/>
          <w:szCs w:val="16"/>
        </w:rPr>
        <w:t xml:space="preserve"> </w:t>
      </w:r>
      <w:r w:rsidR="00227D6D" w:rsidRPr="00593541">
        <w:rPr>
          <w:i/>
          <w:iCs/>
          <w:sz w:val="16"/>
          <w:szCs w:val="16"/>
        </w:rPr>
        <w:t>Beyond Flexner</w:t>
      </w:r>
      <w:r w:rsidR="001A05FF" w:rsidRPr="00593541">
        <w:rPr>
          <w:sz w:val="16"/>
          <w:szCs w:val="16"/>
          <w:shd w:val="clear" w:color="auto" w:fill="FFFFFF"/>
        </w:rPr>
        <w:t>, </w:t>
      </w:r>
      <w:r w:rsidR="001A05FF" w:rsidRPr="00593541">
        <w:rPr>
          <w:sz w:val="16"/>
          <w:szCs w:val="16"/>
          <w:lang w:val="en-US"/>
        </w:rPr>
        <w:t>91.</w:t>
      </w:r>
    </w:p>
  </w:footnote>
  <w:footnote w:id="44">
    <w:p w14:paraId="79FE59F7" w14:textId="3E15E2CA" w:rsidR="002B0D69" w:rsidRPr="00593541" w:rsidRDefault="002B0D69" w:rsidP="002B0D69">
      <w:pPr>
        <w:pStyle w:val="FootnoteText"/>
        <w:rPr>
          <w:sz w:val="16"/>
          <w:szCs w:val="16"/>
          <w:lang w:val="en-US"/>
        </w:rPr>
      </w:pPr>
      <w:r w:rsidRPr="00593541">
        <w:rPr>
          <w:rStyle w:val="FootnoteReference"/>
          <w:sz w:val="16"/>
          <w:szCs w:val="16"/>
        </w:rPr>
        <w:footnoteRef/>
      </w:r>
      <w:r w:rsidR="003E3129" w:rsidRPr="00593541">
        <w:rPr>
          <w:sz w:val="16"/>
          <w:szCs w:val="16"/>
          <w:shd w:val="clear" w:color="auto" w:fill="FFFFFF"/>
        </w:rPr>
        <w:t xml:space="preserve"> </w:t>
      </w:r>
      <w:r w:rsidR="00227D6D" w:rsidRPr="00593541">
        <w:rPr>
          <w:i/>
          <w:iCs/>
          <w:sz w:val="16"/>
          <w:szCs w:val="16"/>
        </w:rPr>
        <w:t>Beyond Flexner</w:t>
      </w:r>
      <w:r w:rsidR="00A42603" w:rsidRPr="00593541">
        <w:rPr>
          <w:sz w:val="16"/>
          <w:szCs w:val="16"/>
          <w:shd w:val="clear" w:color="auto" w:fill="FFFFFF"/>
        </w:rPr>
        <w:t>, </w:t>
      </w:r>
      <w:r w:rsidRPr="00593541">
        <w:rPr>
          <w:sz w:val="16"/>
          <w:szCs w:val="16"/>
          <w:lang w:val="en-US"/>
        </w:rPr>
        <w:t>91</w:t>
      </w:r>
      <w:r w:rsidR="00A42603" w:rsidRPr="00593541">
        <w:rPr>
          <w:sz w:val="16"/>
          <w:szCs w:val="16"/>
          <w:lang w:val="en-US"/>
        </w:rPr>
        <w:t>.</w:t>
      </w:r>
    </w:p>
  </w:footnote>
  <w:footnote w:id="45">
    <w:p w14:paraId="2DCE47A0" w14:textId="66B2623F" w:rsidR="002B0D69" w:rsidRPr="00831A6B" w:rsidRDefault="002B0D69" w:rsidP="002B0D69">
      <w:pPr>
        <w:pStyle w:val="FootnoteText"/>
        <w:rPr>
          <w:lang w:val="en-US"/>
        </w:rPr>
      </w:pPr>
      <w:r w:rsidRPr="00593541">
        <w:rPr>
          <w:rStyle w:val="FootnoteReference"/>
          <w:sz w:val="16"/>
          <w:szCs w:val="16"/>
        </w:rPr>
        <w:footnoteRef/>
      </w:r>
      <w:r w:rsidRPr="00593541">
        <w:rPr>
          <w:sz w:val="16"/>
          <w:szCs w:val="16"/>
        </w:rPr>
        <w:t xml:space="preserve"> </w:t>
      </w:r>
      <w:r w:rsidR="00227D6D" w:rsidRPr="00593541">
        <w:rPr>
          <w:i/>
          <w:iCs/>
          <w:sz w:val="16"/>
          <w:szCs w:val="16"/>
        </w:rPr>
        <w:t>Beyond Flexner</w:t>
      </w:r>
      <w:r w:rsidR="00A42603" w:rsidRPr="00593541">
        <w:rPr>
          <w:sz w:val="16"/>
          <w:szCs w:val="16"/>
          <w:shd w:val="clear" w:color="auto" w:fill="FFFFFF"/>
        </w:rPr>
        <w:t>, </w:t>
      </w:r>
      <w:r w:rsidR="00A42603" w:rsidRPr="00593541">
        <w:rPr>
          <w:sz w:val="16"/>
          <w:szCs w:val="16"/>
          <w:lang w:val="en-US"/>
        </w:rPr>
        <w:t>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3NLa0MLG0NLQwNTZU0lEKTi0uzszPAymwqAUAUTyD3SwAAAA="/>
  </w:docVars>
  <w:rsids>
    <w:rsidRoot w:val="007B79F7"/>
    <w:rsid w:val="0000755A"/>
    <w:rsid w:val="00010FA6"/>
    <w:rsid w:val="00014210"/>
    <w:rsid w:val="000178AF"/>
    <w:rsid w:val="00022AA3"/>
    <w:rsid w:val="0002780E"/>
    <w:rsid w:val="000407C7"/>
    <w:rsid w:val="000505E2"/>
    <w:rsid w:val="000525A6"/>
    <w:rsid w:val="00053E07"/>
    <w:rsid w:val="00063C15"/>
    <w:rsid w:val="00075FF2"/>
    <w:rsid w:val="000804A0"/>
    <w:rsid w:val="00082CDC"/>
    <w:rsid w:val="000850C2"/>
    <w:rsid w:val="00097476"/>
    <w:rsid w:val="000A2321"/>
    <w:rsid w:val="000A31E8"/>
    <w:rsid w:val="000A4D61"/>
    <w:rsid w:val="000A50C7"/>
    <w:rsid w:val="000B4BDA"/>
    <w:rsid w:val="000B5D21"/>
    <w:rsid w:val="000B7E6E"/>
    <w:rsid w:val="000C222B"/>
    <w:rsid w:val="000D6F2C"/>
    <w:rsid w:val="000E309B"/>
    <w:rsid w:val="000E3CC5"/>
    <w:rsid w:val="000F123B"/>
    <w:rsid w:val="000F64DF"/>
    <w:rsid w:val="000F6CB1"/>
    <w:rsid w:val="001123D7"/>
    <w:rsid w:val="00122067"/>
    <w:rsid w:val="00123B13"/>
    <w:rsid w:val="001252F1"/>
    <w:rsid w:val="0012791F"/>
    <w:rsid w:val="001316C8"/>
    <w:rsid w:val="00147D2B"/>
    <w:rsid w:val="00150042"/>
    <w:rsid w:val="00155DE7"/>
    <w:rsid w:val="00161EDA"/>
    <w:rsid w:val="0016338C"/>
    <w:rsid w:val="00164D0D"/>
    <w:rsid w:val="00170A2E"/>
    <w:rsid w:val="0017112D"/>
    <w:rsid w:val="00171756"/>
    <w:rsid w:val="0018645C"/>
    <w:rsid w:val="00197266"/>
    <w:rsid w:val="00197734"/>
    <w:rsid w:val="001A05FF"/>
    <w:rsid w:val="001A0C48"/>
    <w:rsid w:val="001A0DD3"/>
    <w:rsid w:val="001A4E7E"/>
    <w:rsid w:val="001A6441"/>
    <w:rsid w:val="001B01FA"/>
    <w:rsid w:val="001B567B"/>
    <w:rsid w:val="001B65CC"/>
    <w:rsid w:val="001C0689"/>
    <w:rsid w:val="001C6641"/>
    <w:rsid w:val="001D397C"/>
    <w:rsid w:val="001D3E8E"/>
    <w:rsid w:val="001E47BA"/>
    <w:rsid w:val="001E652A"/>
    <w:rsid w:val="001F0649"/>
    <w:rsid w:val="001F1846"/>
    <w:rsid w:val="001F52C2"/>
    <w:rsid w:val="00204928"/>
    <w:rsid w:val="002107A6"/>
    <w:rsid w:val="0022177C"/>
    <w:rsid w:val="00227D6D"/>
    <w:rsid w:val="002323DD"/>
    <w:rsid w:val="00235448"/>
    <w:rsid w:val="00237603"/>
    <w:rsid w:val="0024364C"/>
    <w:rsid w:val="00243A63"/>
    <w:rsid w:val="00245C61"/>
    <w:rsid w:val="002517FC"/>
    <w:rsid w:val="00252CF1"/>
    <w:rsid w:val="0025345B"/>
    <w:rsid w:val="002552C7"/>
    <w:rsid w:val="00255A01"/>
    <w:rsid w:val="00255D94"/>
    <w:rsid w:val="0025697D"/>
    <w:rsid w:val="002569DA"/>
    <w:rsid w:val="00260D5F"/>
    <w:rsid w:val="00265424"/>
    <w:rsid w:val="00266B93"/>
    <w:rsid w:val="00270AF5"/>
    <w:rsid w:val="00285E20"/>
    <w:rsid w:val="00296060"/>
    <w:rsid w:val="0029715B"/>
    <w:rsid w:val="002B0D69"/>
    <w:rsid w:val="002B3F0A"/>
    <w:rsid w:val="002B6F4E"/>
    <w:rsid w:val="002C3D54"/>
    <w:rsid w:val="002C4177"/>
    <w:rsid w:val="002D2609"/>
    <w:rsid w:val="002E1A89"/>
    <w:rsid w:val="002E20EC"/>
    <w:rsid w:val="002F50B4"/>
    <w:rsid w:val="002F5F71"/>
    <w:rsid w:val="003035E3"/>
    <w:rsid w:val="00303891"/>
    <w:rsid w:val="00313605"/>
    <w:rsid w:val="003170A3"/>
    <w:rsid w:val="0032016A"/>
    <w:rsid w:val="003220E8"/>
    <w:rsid w:val="00327412"/>
    <w:rsid w:val="003311E8"/>
    <w:rsid w:val="003371F9"/>
    <w:rsid w:val="00342449"/>
    <w:rsid w:val="00343C28"/>
    <w:rsid w:val="00345A28"/>
    <w:rsid w:val="00354CC6"/>
    <w:rsid w:val="00362B77"/>
    <w:rsid w:val="0037694D"/>
    <w:rsid w:val="00377F05"/>
    <w:rsid w:val="003856A2"/>
    <w:rsid w:val="00385EC5"/>
    <w:rsid w:val="00390A06"/>
    <w:rsid w:val="003A5E74"/>
    <w:rsid w:val="003B049B"/>
    <w:rsid w:val="003B5200"/>
    <w:rsid w:val="003C4A67"/>
    <w:rsid w:val="003E3129"/>
    <w:rsid w:val="003E5984"/>
    <w:rsid w:val="003F4C9D"/>
    <w:rsid w:val="003F575B"/>
    <w:rsid w:val="004058A9"/>
    <w:rsid w:val="00405C65"/>
    <w:rsid w:val="0041610E"/>
    <w:rsid w:val="0041628E"/>
    <w:rsid w:val="00420780"/>
    <w:rsid w:val="004302A4"/>
    <w:rsid w:val="00436A76"/>
    <w:rsid w:val="0045208A"/>
    <w:rsid w:val="00454DB6"/>
    <w:rsid w:val="0045531F"/>
    <w:rsid w:val="00460552"/>
    <w:rsid w:val="00473DC1"/>
    <w:rsid w:val="00473FF1"/>
    <w:rsid w:val="004744DC"/>
    <w:rsid w:val="0048290F"/>
    <w:rsid w:val="00484855"/>
    <w:rsid w:val="00484985"/>
    <w:rsid w:val="00490B63"/>
    <w:rsid w:val="00490D76"/>
    <w:rsid w:val="004A082F"/>
    <w:rsid w:val="004A3577"/>
    <w:rsid w:val="004A460B"/>
    <w:rsid w:val="004B0BB0"/>
    <w:rsid w:val="004B714B"/>
    <w:rsid w:val="004B7644"/>
    <w:rsid w:val="004D0F8D"/>
    <w:rsid w:val="004D2040"/>
    <w:rsid w:val="004E2225"/>
    <w:rsid w:val="004E3935"/>
    <w:rsid w:val="004E51A3"/>
    <w:rsid w:val="004E7AFE"/>
    <w:rsid w:val="004F397E"/>
    <w:rsid w:val="00503D9C"/>
    <w:rsid w:val="0050456B"/>
    <w:rsid w:val="00525747"/>
    <w:rsid w:val="0053400A"/>
    <w:rsid w:val="005352D5"/>
    <w:rsid w:val="0053579E"/>
    <w:rsid w:val="005360E0"/>
    <w:rsid w:val="005469AB"/>
    <w:rsid w:val="00550FCA"/>
    <w:rsid w:val="005559D9"/>
    <w:rsid w:val="0056482F"/>
    <w:rsid w:val="00565357"/>
    <w:rsid w:val="00565C4F"/>
    <w:rsid w:val="0057063B"/>
    <w:rsid w:val="005729FC"/>
    <w:rsid w:val="0057351D"/>
    <w:rsid w:val="00574F5D"/>
    <w:rsid w:val="00585E9F"/>
    <w:rsid w:val="00587F9F"/>
    <w:rsid w:val="00593350"/>
    <w:rsid w:val="00593541"/>
    <w:rsid w:val="00594A44"/>
    <w:rsid w:val="005959C6"/>
    <w:rsid w:val="005A181F"/>
    <w:rsid w:val="005A6FA9"/>
    <w:rsid w:val="005A7E91"/>
    <w:rsid w:val="005B1FBE"/>
    <w:rsid w:val="005B749E"/>
    <w:rsid w:val="005C35E4"/>
    <w:rsid w:val="005D196B"/>
    <w:rsid w:val="005D48CC"/>
    <w:rsid w:val="005E68DB"/>
    <w:rsid w:val="0060513B"/>
    <w:rsid w:val="006139E1"/>
    <w:rsid w:val="0064616F"/>
    <w:rsid w:val="00670875"/>
    <w:rsid w:val="006920F2"/>
    <w:rsid w:val="006974F4"/>
    <w:rsid w:val="006A6E43"/>
    <w:rsid w:val="006B1073"/>
    <w:rsid w:val="006C35B1"/>
    <w:rsid w:val="006D2A9E"/>
    <w:rsid w:val="006D52C5"/>
    <w:rsid w:val="006E22FE"/>
    <w:rsid w:val="006E7BE3"/>
    <w:rsid w:val="006F2060"/>
    <w:rsid w:val="006F6FC6"/>
    <w:rsid w:val="00710845"/>
    <w:rsid w:val="007214E2"/>
    <w:rsid w:val="007279CA"/>
    <w:rsid w:val="007403BA"/>
    <w:rsid w:val="00742775"/>
    <w:rsid w:val="00745373"/>
    <w:rsid w:val="00747102"/>
    <w:rsid w:val="00752713"/>
    <w:rsid w:val="007578A4"/>
    <w:rsid w:val="0076083E"/>
    <w:rsid w:val="00761F4D"/>
    <w:rsid w:val="00765078"/>
    <w:rsid w:val="007703E6"/>
    <w:rsid w:val="007740AD"/>
    <w:rsid w:val="0077551F"/>
    <w:rsid w:val="00777149"/>
    <w:rsid w:val="00777B5C"/>
    <w:rsid w:val="00783B9E"/>
    <w:rsid w:val="00786D54"/>
    <w:rsid w:val="007A1EB6"/>
    <w:rsid w:val="007A270C"/>
    <w:rsid w:val="007A5477"/>
    <w:rsid w:val="007B79F7"/>
    <w:rsid w:val="007C35C8"/>
    <w:rsid w:val="007D0AD4"/>
    <w:rsid w:val="007D2CE6"/>
    <w:rsid w:val="007D37CF"/>
    <w:rsid w:val="007D6671"/>
    <w:rsid w:val="007F2064"/>
    <w:rsid w:val="00801C59"/>
    <w:rsid w:val="008049E6"/>
    <w:rsid w:val="00817608"/>
    <w:rsid w:val="008200F5"/>
    <w:rsid w:val="008229AE"/>
    <w:rsid w:val="00825C99"/>
    <w:rsid w:val="00831333"/>
    <w:rsid w:val="00841262"/>
    <w:rsid w:val="00841A56"/>
    <w:rsid w:val="00846B6C"/>
    <w:rsid w:val="0085675A"/>
    <w:rsid w:val="00872498"/>
    <w:rsid w:val="0087389F"/>
    <w:rsid w:val="00873BF0"/>
    <w:rsid w:val="008767D2"/>
    <w:rsid w:val="00884896"/>
    <w:rsid w:val="00885B1F"/>
    <w:rsid w:val="008A1C54"/>
    <w:rsid w:val="008A2A17"/>
    <w:rsid w:val="008A6B57"/>
    <w:rsid w:val="008B1812"/>
    <w:rsid w:val="008B22D3"/>
    <w:rsid w:val="008B6329"/>
    <w:rsid w:val="008D0641"/>
    <w:rsid w:val="008D0831"/>
    <w:rsid w:val="008D39B6"/>
    <w:rsid w:val="008E5962"/>
    <w:rsid w:val="008F24D2"/>
    <w:rsid w:val="008F2900"/>
    <w:rsid w:val="00903539"/>
    <w:rsid w:val="0091193C"/>
    <w:rsid w:val="009178DE"/>
    <w:rsid w:val="00925D83"/>
    <w:rsid w:val="00930814"/>
    <w:rsid w:val="00937190"/>
    <w:rsid w:val="00941933"/>
    <w:rsid w:val="00955B53"/>
    <w:rsid w:val="00957A4F"/>
    <w:rsid w:val="00963577"/>
    <w:rsid w:val="009660AB"/>
    <w:rsid w:val="00983303"/>
    <w:rsid w:val="009846D5"/>
    <w:rsid w:val="0098750F"/>
    <w:rsid w:val="00991885"/>
    <w:rsid w:val="00992ACC"/>
    <w:rsid w:val="009933EF"/>
    <w:rsid w:val="009A00FA"/>
    <w:rsid w:val="009A2EAB"/>
    <w:rsid w:val="009B6656"/>
    <w:rsid w:val="009B6D1B"/>
    <w:rsid w:val="009C6478"/>
    <w:rsid w:val="009D2786"/>
    <w:rsid w:val="009D2DE4"/>
    <w:rsid w:val="009D4381"/>
    <w:rsid w:val="009D4C82"/>
    <w:rsid w:val="009E1A95"/>
    <w:rsid w:val="009E60D7"/>
    <w:rsid w:val="009E7CBF"/>
    <w:rsid w:val="009F15FC"/>
    <w:rsid w:val="009F3C6B"/>
    <w:rsid w:val="009F42DE"/>
    <w:rsid w:val="009F4738"/>
    <w:rsid w:val="009F51A9"/>
    <w:rsid w:val="00A00594"/>
    <w:rsid w:val="00A11E4D"/>
    <w:rsid w:val="00A13787"/>
    <w:rsid w:val="00A162C0"/>
    <w:rsid w:val="00A21189"/>
    <w:rsid w:val="00A22E93"/>
    <w:rsid w:val="00A24BA2"/>
    <w:rsid w:val="00A31264"/>
    <w:rsid w:val="00A42603"/>
    <w:rsid w:val="00A46B38"/>
    <w:rsid w:val="00A47FEB"/>
    <w:rsid w:val="00A52BE1"/>
    <w:rsid w:val="00A5324D"/>
    <w:rsid w:val="00A66965"/>
    <w:rsid w:val="00A71AA1"/>
    <w:rsid w:val="00A7689F"/>
    <w:rsid w:val="00A810BB"/>
    <w:rsid w:val="00A9001B"/>
    <w:rsid w:val="00A91D20"/>
    <w:rsid w:val="00AB2C1B"/>
    <w:rsid w:val="00AB4318"/>
    <w:rsid w:val="00AB6559"/>
    <w:rsid w:val="00AC29FF"/>
    <w:rsid w:val="00AC6DD7"/>
    <w:rsid w:val="00AD43BE"/>
    <w:rsid w:val="00AD7CFE"/>
    <w:rsid w:val="00AE1A40"/>
    <w:rsid w:val="00AE3198"/>
    <w:rsid w:val="00AE6D81"/>
    <w:rsid w:val="00AE7EE2"/>
    <w:rsid w:val="00AF251C"/>
    <w:rsid w:val="00AF31C3"/>
    <w:rsid w:val="00AF3BDB"/>
    <w:rsid w:val="00AF7EAB"/>
    <w:rsid w:val="00B06EBF"/>
    <w:rsid w:val="00B0753E"/>
    <w:rsid w:val="00B20C9A"/>
    <w:rsid w:val="00B2477A"/>
    <w:rsid w:val="00B24E29"/>
    <w:rsid w:val="00B3231D"/>
    <w:rsid w:val="00B40760"/>
    <w:rsid w:val="00B4133B"/>
    <w:rsid w:val="00B573E4"/>
    <w:rsid w:val="00B65111"/>
    <w:rsid w:val="00B75ED9"/>
    <w:rsid w:val="00B807C2"/>
    <w:rsid w:val="00B85903"/>
    <w:rsid w:val="00B91907"/>
    <w:rsid w:val="00B96856"/>
    <w:rsid w:val="00BA1F2F"/>
    <w:rsid w:val="00BA7305"/>
    <w:rsid w:val="00BB089E"/>
    <w:rsid w:val="00BB1E19"/>
    <w:rsid w:val="00BB6513"/>
    <w:rsid w:val="00BC44E7"/>
    <w:rsid w:val="00BC5570"/>
    <w:rsid w:val="00BE069E"/>
    <w:rsid w:val="00BE2F23"/>
    <w:rsid w:val="00BF08C9"/>
    <w:rsid w:val="00C03F8E"/>
    <w:rsid w:val="00C07A73"/>
    <w:rsid w:val="00C10CC7"/>
    <w:rsid w:val="00C10F7E"/>
    <w:rsid w:val="00C11D1D"/>
    <w:rsid w:val="00C20A46"/>
    <w:rsid w:val="00C242FD"/>
    <w:rsid w:val="00C45FDE"/>
    <w:rsid w:val="00C467C5"/>
    <w:rsid w:val="00C70966"/>
    <w:rsid w:val="00C74571"/>
    <w:rsid w:val="00C7780D"/>
    <w:rsid w:val="00C82504"/>
    <w:rsid w:val="00C83D14"/>
    <w:rsid w:val="00C84529"/>
    <w:rsid w:val="00C90A4B"/>
    <w:rsid w:val="00C95A04"/>
    <w:rsid w:val="00CA6089"/>
    <w:rsid w:val="00CA69E1"/>
    <w:rsid w:val="00CB3E74"/>
    <w:rsid w:val="00CC2D92"/>
    <w:rsid w:val="00CD49A2"/>
    <w:rsid w:val="00CD7039"/>
    <w:rsid w:val="00CE2C92"/>
    <w:rsid w:val="00CE6D43"/>
    <w:rsid w:val="00CF0E19"/>
    <w:rsid w:val="00CF37FB"/>
    <w:rsid w:val="00D01C41"/>
    <w:rsid w:val="00D05FE1"/>
    <w:rsid w:val="00D0681F"/>
    <w:rsid w:val="00D16ED8"/>
    <w:rsid w:val="00D21C51"/>
    <w:rsid w:val="00D25342"/>
    <w:rsid w:val="00D25B90"/>
    <w:rsid w:val="00D35DF1"/>
    <w:rsid w:val="00D3631E"/>
    <w:rsid w:val="00D411C3"/>
    <w:rsid w:val="00D428C3"/>
    <w:rsid w:val="00D50185"/>
    <w:rsid w:val="00D515EA"/>
    <w:rsid w:val="00D52AB7"/>
    <w:rsid w:val="00D56713"/>
    <w:rsid w:val="00D5672C"/>
    <w:rsid w:val="00D57405"/>
    <w:rsid w:val="00D714DF"/>
    <w:rsid w:val="00D74DC2"/>
    <w:rsid w:val="00D87F3B"/>
    <w:rsid w:val="00D9667B"/>
    <w:rsid w:val="00DA0672"/>
    <w:rsid w:val="00DA1014"/>
    <w:rsid w:val="00DA7275"/>
    <w:rsid w:val="00DA7549"/>
    <w:rsid w:val="00DB2510"/>
    <w:rsid w:val="00DB5BEF"/>
    <w:rsid w:val="00DB60D1"/>
    <w:rsid w:val="00DB7805"/>
    <w:rsid w:val="00DC1DD2"/>
    <w:rsid w:val="00DD7BBF"/>
    <w:rsid w:val="00DE4213"/>
    <w:rsid w:val="00DE447D"/>
    <w:rsid w:val="00DF18BF"/>
    <w:rsid w:val="00E26312"/>
    <w:rsid w:val="00E27BC3"/>
    <w:rsid w:val="00E37553"/>
    <w:rsid w:val="00E40212"/>
    <w:rsid w:val="00E45A68"/>
    <w:rsid w:val="00E46BC8"/>
    <w:rsid w:val="00E47D4C"/>
    <w:rsid w:val="00E52A29"/>
    <w:rsid w:val="00E54329"/>
    <w:rsid w:val="00E6041A"/>
    <w:rsid w:val="00E61B32"/>
    <w:rsid w:val="00E667EA"/>
    <w:rsid w:val="00E71814"/>
    <w:rsid w:val="00E80AB7"/>
    <w:rsid w:val="00E814F2"/>
    <w:rsid w:val="00E87B50"/>
    <w:rsid w:val="00E92B73"/>
    <w:rsid w:val="00E93295"/>
    <w:rsid w:val="00EA03E7"/>
    <w:rsid w:val="00EA2CFC"/>
    <w:rsid w:val="00EB1B3C"/>
    <w:rsid w:val="00EC2143"/>
    <w:rsid w:val="00EC2405"/>
    <w:rsid w:val="00EC2FCB"/>
    <w:rsid w:val="00EC616E"/>
    <w:rsid w:val="00EE32D8"/>
    <w:rsid w:val="00EE3996"/>
    <w:rsid w:val="00EF1D46"/>
    <w:rsid w:val="00EF6D16"/>
    <w:rsid w:val="00F0584F"/>
    <w:rsid w:val="00F06A95"/>
    <w:rsid w:val="00F1013B"/>
    <w:rsid w:val="00F211F3"/>
    <w:rsid w:val="00F2183B"/>
    <w:rsid w:val="00F2275E"/>
    <w:rsid w:val="00F26E52"/>
    <w:rsid w:val="00F312A5"/>
    <w:rsid w:val="00F33454"/>
    <w:rsid w:val="00F352C2"/>
    <w:rsid w:val="00F406F7"/>
    <w:rsid w:val="00F42842"/>
    <w:rsid w:val="00F5041B"/>
    <w:rsid w:val="00F51D72"/>
    <w:rsid w:val="00F64DC8"/>
    <w:rsid w:val="00F74A9E"/>
    <w:rsid w:val="00F85690"/>
    <w:rsid w:val="00F90603"/>
    <w:rsid w:val="00FB0FA7"/>
    <w:rsid w:val="00FB20D6"/>
    <w:rsid w:val="00FC0F2C"/>
    <w:rsid w:val="00FC6617"/>
    <w:rsid w:val="00FC73E8"/>
    <w:rsid w:val="00FD46A3"/>
    <w:rsid w:val="00FE19B8"/>
    <w:rsid w:val="00FE22CF"/>
    <w:rsid w:val="00FE75D9"/>
    <w:rsid w:val="00FE76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429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7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9F7"/>
    <w:rPr>
      <w:sz w:val="20"/>
      <w:szCs w:val="20"/>
    </w:rPr>
  </w:style>
  <w:style w:type="character" w:styleId="FootnoteReference">
    <w:name w:val="footnote reference"/>
    <w:basedOn w:val="DefaultParagraphFont"/>
    <w:uiPriority w:val="99"/>
    <w:semiHidden/>
    <w:unhideWhenUsed/>
    <w:rsid w:val="007B79F7"/>
    <w:rPr>
      <w:vertAlign w:val="superscript"/>
    </w:rPr>
  </w:style>
  <w:style w:type="character" w:styleId="Hyperlink">
    <w:name w:val="Hyperlink"/>
    <w:basedOn w:val="DefaultParagraphFont"/>
    <w:uiPriority w:val="99"/>
    <w:unhideWhenUsed/>
    <w:rsid w:val="008049E6"/>
    <w:rPr>
      <w:color w:val="0563C1" w:themeColor="hyperlink"/>
      <w:u w:val="single"/>
    </w:rPr>
  </w:style>
  <w:style w:type="character" w:styleId="UnresolvedMention">
    <w:name w:val="Unresolved Mention"/>
    <w:basedOn w:val="DefaultParagraphFont"/>
    <w:uiPriority w:val="99"/>
    <w:semiHidden/>
    <w:unhideWhenUsed/>
    <w:rsid w:val="00D428C3"/>
    <w:rPr>
      <w:color w:val="605E5C"/>
      <w:shd w:val="clear" w:color="auto" w:fill="E1DFDD"/>
    </w:rPr>
  </w:style>
  <w:style w:type="character" w:styleId="FollowedHyperlink">
    <w:name w:val="FollowedHyperlink"/>
    <w:basedOn w:val="DefaultParagraphFont"/>
    <w:uiPriority w:val="99"/>
    <w:semiHidden/>
    <w:unhideWhenUsed/>
    <w:rsid w:val="00D428C3"/>
    <w:rPr>
      <w:color w:val="954F72" w:themeColor="followedHyperlink"/>
      <w:u w:val="single"/>
    </w:rPr>
  </w:style>
  <w:style w:type="paragraph" w:styleId="Header">
    <w:name w:val="header"/>
    <w:basedOn w:val="Normal"/>
    <w:link w:val="HeaderChar"/>
    <w:uiPriority w:val="99"/>
    <w:unhideWhenUsed/>
    <w:rsid w:val="00C90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A4B"/>
  </w:style>
  <w:style w:type="paragraph" w:styleId="Footer">
    <w:name w:val="footer"/>
    <w:basedOn w:val="Normal"/>
    <w:link w:val="FooterChar"/>
    <w:uiPriority w:val="99"/>
    <w:unhideWhenUsed/>
    <w:rsid w:val="00C90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1912/06/15/archives/american-medical-standards-lowest-dr-abraham-flexner-says-so-in-his.html?searchResultPosition=4" TargetMode="External"/><Relationship Id="rId13" Type="http://schemas.openxmlformats.org/officeDocument/2006/relationships/hyperlink" Target="https://www.nytimes.com/1910/07/24/archives/factories-for-the-making-of-ignorant-doctors-carnegie-foundations.html?searchResultPosition=1" TargetMode="External"/><Relationship Id="rId18" Type="http://schemas.openxmlformats.org/officeDocument/2006/relationships/hyperlink" Target="https://www.nytimes.com/1912/06/16/archives/medical-education-scandals-exist-in-america-only.html?searchResultPosition=5" TargetMode="External"/><Relationship Id="rId3" Type="http://schemas.openxmlformats.org/officeDocument/2006/relationships/settings" Target="settings.xml"/><Relationship Id="rId21" Type="http://schemas.openxmlformats.org/officeDocument/2006/relationships/hyperlink" Target="https://www.ncbi.nlm.nih.gov/pmc/articles/PMC3543812/" TargetMode="External"/><Relationship Id="rId7" Type="http://schemas.openxmlformats.org/officeDocument/2006/relationships/hyperlink" Target="https://www.nytimes.com/1912/04/28/archives/america-is-unique-for-diploma-mills-dr-flexner-of-the-carnegie.html?searchResultPosition=1" TargetMode="External"/><Relationship Id="rId12" Type="http://schemas.openxmlformats.org/officeDocument/2006/relationships/hyperlink" Target="https://doi.org/10.5688/ajpe6804" TargetMode="External"/><Relationship Id="rId17" Type="http://schemas.openxmlformats.org/officeDocument/2006/relationships/hyperlink" Target="https://doi.org/10.1001/jama.2010.225" TargetMode="External"/><Relationship Id="rId2" Type="http://schemas.openxmlformats.org/officeDocument/2006/relationships/styles" Target="styles.xml"/><Relationship Id="rId16" Type="http://schemas.openxmlformats.org/officeDocument/2006/relationships/hyperlink" Target="https://cdnc.ucr.edu/?a=d&amp;d=NWJ19100610.2.38&amp;srpos=2&amp;e=-------en--20--1--txt-txIN-Flexner+Report-------1" TargetMode="External"/><Relationship Id="rId20" Type="http://schemas.openxmlformats.org/officeDocument/2006/relationships/hyperlink" Target="https://www.jstor.org/stable/44441953?read-now=1&amp;seq=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ytimes.com/1912/03/17/archives/changes-at-iowa-college-of-homeopathic-medicine-practically.html?searchResultPosition=1" TargetMode="External"/><Relationship Id="rId5" Type="http://schemas.openxmlformats.org/officeDocument/2006/relationships/footnotes" Target="footnotes.xml"/><Relationship Id="rId15" Type="http://schemas.openxmlformats.org/officeDocument/2006/relationships/hyperlink" Target="https://www.nytimes.com/1911/10/01/archives/how-to-solve-the-educational-problem-in-america-abraham-flexner.html?searchResultPosition=7" TargetMode="External"/><Relationship Id="rId23" Type="http://schemas.openxmlformats.org/officeDocument/2006/relationships/theme" Target="theme/theme1.xml"/><Relationship Id="rId10" Type="http://schemas.openxmlformats.org/officeDocument/2006/relationships/hyperlink" Target="https://ijoc.org/index.php/ijoc/article/view/4250" TargetMode="External"/><Relationship Id="rId19" Type="http://schemas.openxmlformats.org/officeDocument/2006/relationships/hyperlink" Target="https://doi.org/10.1093/jhmas/jrn002" TargetMode="External"/><Relationship Id="rId4" Type="http://schemas.openxmlformats.org/officeDocument/2006/relationships/webSettings" Target="webSettings.xml"/><Relationship Id="rId9" Type="http://schemas.openxmlformats.org/officeDocument/2006/relationships/hyperlink" Target="https://doi.org/10.1111/j.1365-2923.2010.03850.x" TargetMode="External"/><Relationship Id="rId14" Type="http://schemas.openxmlformats.org/officeDocument/2006/relationships/hyperlink" Target="http://archive.carnegiefoundation.org/pdfs/elibrary/Carnegie_Flexner_Report.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7899/1042-5055-24.2.145" TargetMode="External"/><Relationship Id="rId3" Type="http://schemas.openxmlformats.org/officeDocument/2006/relationships/hyperlink" Target="https://www.nytimes.com/1912/06/15/archives/american-medical-standards-lowest-dr-abraham-flexner-says-so-in-his.html?searchResultPosition=4" TargetMode="External"/><Relationship Id="rId7" Type="http://schemas.openxmlformats.org/officeDocument/2006/relationships/hyperlink" Target="https://cdnc.ucr.edu/?a=d&amp;d=NWJ19100610.2.38&amp;srpos=2&amp;e=-------en--20--1--txt-txIN-Flexner+Report-------1" TargetMode="External"/><Relationship Id="rId2" Type="http://schemas.openxmlformats.org/officeDocument/2006/relationships/hyperlink" Target="https://www.nytimes.com/1910/07/24/archives/factories-for-the-making-of-ignorant-doctors-carnegie-foundations.html?searchResultPosition=1" TargetMode="External"/><Relationship Id="rId1" Type="http://schemas.openxmlformats.org/officeDocument/2006/relationships/hyperlink" Target="http://archive.carnegiefoundation.org/pdfs/elibrary/Carnegie_Flexner_Report.pdf" TargetMode="External"/><Relationship Id="rId6" Type="http://schemas.openxmlformats.org/officeDocument/2006/relationships/hyperlink" Target="https://www.nytimes.com/1911/10/01/archives/how-to-solve-the-educational-problem-in-america-abraham-flexner.html?searchResultPosition=7" TargetMode="External"/><Relationship Id="rId5" Type="http://schemas.openxmlformats.org/officeDocument/2006/relationships/hyperlink" Target="https://www.nytimes.com/1912/06/16/archives/medical-education-scandals-exist-in-america-only.html?searchResultPosition=5" TargetMode="External"/><Relationship Id="rId10" Type="http://schemas.openxmlformats.org/officeDocument/2006/relationships/hyperlink" Target="https://www.nytimes.com/1912/03/17/archives/changes-at-iowa-college-of-homeopathic-medicine-practically.html?searchResultPosition=1" TargetMode="External"/><Relationship Id="rId4" Type="http://schemas.openxmlformats.org/officeDocument/2006/relationships/hyperlink" Target="https://www.nytimes.com/1912/04/28/archives/america-is-unique-for-diploma-mills-dr-flexner-of-the-carnegie.html?searchResultPosition=1" TargetMode="External"/><Relationship Id="rId9" Type="http://schemas.openxmlformats.org/officeDocument/2006/relationships/hyperlink" Target="https://www.ncbi.nlm.nih.gov/pmc/articles/PMC3543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B6C5-A944-4CA0-97A9-044CE551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2021-02-06T22:33:00Z</dcterms:created>
  <dcterms:modified xsi:type="dcterms:W3CDTF">2021-07-30T16:35:00Z</dcterms:modified>
</cp:coreProperties>
</file>