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8F09" w14:textId="77777777" w:rsidR="001F330D" w:rsidRDefault="001F330D" w:rsidP="009E21AA">
      <w:pPr>
        <w:shd w:val="clear" w:color="auto" w:fill="FFFFFF"/>
        <w:spacing w:line="360" w:lineRule="auto"/>
        <w:jc w:val="center"/>
        <w:rPr>
          <w:rFonts w:ascii="Times New Roman" w:eastAsia="Times New Roman" w:hAnsi="Times New Roman" w:cs="Times New Roman"/>
          <w:b/>
          <w:bCs/>
          <w:color w:val="000000" w:themeColor="text1"/>
        </w:rPr>
      </w:pPr>
    </w:p>
    <w:p w14:paraId="704978AA" w14:textId="77777777" w:rsidR="001F330D" w:rsidRDefault="001F330D" w:rsidP="009E21AA">
      <w:pPr>
        <w:shd w:val="clear" w:color="auto" w:fill="FFFFFF"/>
        <w:spacing w:line="360" w:lineRule="auto"/>
        <w:jc w:val="center"/>
        <w:rPr>
          <w:rFonts w:ascii="Times New Roman" w:eastAsia="Times New Roman" w:hAnsi="Times New Roman" w:cs="Times New Roman"/>
          <w:b/>
          <w:bCs/>
          <w:color w:val="000000" w:themeColor="text1"/>
        </w:rPr>
      </w:pPr>
    </w:p>
    <w:p w14:paraId="1C3560CF" w14:textId="77777777" w:rsidR="001F330D" w:rsidRDefault="001F330D" w:rsidP="009E21AA">
      <w:pPr>
        <w:shd w:val="clear" w:color="auto" w:fill="FFFFFF"/>
        <w:spacing w:line="360" w:lineRule="auto"/>
        <w:jc w:val="center"/>
        <w:rPr>
          <w:rFonts w:ascii="Times New Roman" w:eastAsia="Times New Roman" w:hAnsi="Times New Roman" w:cs="Times New Roman"/>
          <w:b/>
          <w:bCs/>
          <w:color w:val="000000" w:themeColor="text1"/>
        </w:rPr>
      </w:pPr>
    </w:p>
    <w:p w14:paraId="0CB0D906" w14:textId="77777777" w:rsidR="001F330D" w:rsidRDefault="001F330D" w:rsidP="009E21AA">
      <w:pPr>
        <w:shd w:val="clear" w:color="auto" w:fill="FFFFFF"/>
        <w:spacing w:line="360" w:lineRule="auto"/>
        <w:jc w:val="center"/>
        <w:rPr>
          <w:rFonts w:ascii="Times New Roman" w:eastAsia="Times New Roman" w:hAnsi="Times New Roman" w:cs="Times New Roman"/>
          <w:b/>
          <w:bCs/>
          <w:color w:val="000000" w:themeColor="text1"/>
        </w:rPr>
      </w:pPr>
    </w:p>
    <w:p w14:paraId="64C19356" w14:textId="77777777" w:rsidR="001F330D" w:rsidRDefault="001F330D" w:rsidP="009E21AA">
      <w:pPr>
        <w:shd w:val="clear" w:color="auto" w:fill="FFFFFF"/>
        <w:spacing w:line="360" w:lineRule="auto"/>
        <w:jc w:val="center"/>
        <w:rPr>
          <w:rFonts w:ascii="Times New Roman" w:eastAsia="Times New Roman" w:hAnsi="Times New Roman" w:cs="Times New Roman"/>
          <w:b/>
          <w:bCs/>
          <w:color w:val="000000" w:themeColor="text1"/>
        </w:rPr>
      </w:pPr>
    </w:p>
    <w:p w14:paraId="57936827" w14:textId="77777777" w:rsidR="001F330D" w:rsidRDefault="001F330D" w:rsidP="009E21AA">
      <w:pPr>
        <w:shd w:val="clear" w:color="auto" w:fill="FFFFFF"/>
        <w:spacing w:line="360" w:lineRule="auto"/>
        <w:jc w:val="center"/>
        <w:rPr>
          <w:rFonts w:ascii="Times New Roman" w:eastAsia="Times New Roman" w:hAnsi="Times New Roman" w:cs="Times New Roman"/>
          <w:b/>
          <w:bCs/>
          <w:color w:val="000000" w:themeColor="text1"/>
        </w:rPr>
      </w:pPr>
    </w:p>
    <w:p w14:paraId="7CF07887" w14:textId="35DF6E33" w:rsidR="006328C0" w:rsidRPr="00D225D8" w:rsidRDefault="006328C0" w:rsidP="009E21AA">
      <w:pPr>
        <w:shd w:val="clear" w:color="auto" w:fill="FFFFFF"/>
        <w:spacing w:line="360" w:lineRule="auto"/>
        <w:jc w:val="center"/>
        <w:rPr>
          <w:rFonts w:ascii="Times New Roman" w:eastAsia="Times New Roman" w:hAnsi="Times New Roman" w:cs="Times New Roman"/>
          <w:color w:val="000000" w:themeColor="text1"/>
          <w:sz w:val="32"/>
          <w:szCs w:val="32"/>
        </w:rPr>
      </w:pPr>
      <w:r w:rsidRPr="00D225D8">
        <w:rPr>
          <w:rFonts w:ascii="Times New Roman" w:eastAsia="Times New Roman" w:hAnsi="Times New Roman" w:cs="Times New Roman"/>
          <w:color w:val="000000" w:themeColor="text1"/>
          <w:sz w:val="32"/>
          <w:szCs w:val="32"/>
        </w:rPr>
        <w:t xml:space="preserve">Was R2P </w:t>
      </w:r>
      <w:r w:rsidR="00C50A8B" w:rsidRPr="00D225D8">
        <w:rPr>
          <w:rFonts w:ascii="Times New Roman" w:eastAsia="Times New Roman" w:hAnsi="Times New Roman" w:cs="Times New Roman"/>
          <w:color w:val="000000" w:themeColor="text1"/>
          <w:sz w:val="32"/>
          <w:szCs w:val="32"/>
        </w:rPr>
        <w:t>D</w:t>
      </w:r>
      <w:r w:rsidRPr="00D225D8">
        <w:rPr>
          <w:rFonts w:ascii="Times New Roman" w:eastAsia="Times New Roman" w:hAnsi="Times New Roman" w:cs="Times New Roman"/>
          <w:color w:val="000000" w:themeColor="text1"/>
          <w:sz w:val="32"/>
          <w:szCs w:val="32"/>
        </w:rPr>
        <w:t xml:space="preserve">oomed to </w:t>
      </w:r>
      <w:r w:rsidR="00C50A8B" w:rsidRPr="00D225D8">
        <w:rPr>
          <w:rFonts w:ascii="Times New Roman" w:eastAsia="Times New Roman" w:hAnsi="Times New Roman" w:cs="Times New Roman"/>
          <w:color w:val="000000" w:themeColor="text1"/>
          <w:sz w:val="32"/>
          <w:szCs w:val="32"/>
        </w:rPr>
        <w:t>F</w:t>
      </w:r>
      <w:r w:rsidRPr="00D225D8">
        <w:rPr>
          <w:rFonts w:ascii="Times New Roman" w:eastAsia="Times New Roman" w:hAnsi="Times New Roman" w:cs="Times New Roman"/>
          <w:color w:val="000000" w:themeColor="text1"/>
          <w:sz w:val="32"/>
          <w:szCs w:val="32"/>
        </w:rPr>
        <w:t>ail?</w:t>
      </w:r>
    </w:p>
    <w:p w14:paraId="0084A53E" w14:textId="616CD6F5" w:rsidR="001F330D" w:rsidRDefault="006328C0" w:rsidP="00D225D8">
      <w:pPr>
        <w:shd w:val="clear" w:color="auto" w:fill="FFFFFF"/>
        <w:jc w:val="center"/>
        <w:rPr>
          <w:rFonts w:ascii="Times New Roman" w:eastAsia="Times New Roman" w:hAnsi="Times New Roman" w:cs="Times New Roman"/>
          <w:b/>
          <w:bCs/>
          <w:color w:val="000000" w:themeColor="text1"/>
        </w:rPr>
      </w:pPr>
      <w:r w:rsidRPr="00D225D8">
        <w:rPr>
          <w:rFonts w:ascii="Times New Roman" w:eastAsia="Times New Roman" w:hAnsi="Times New Roman" w:cs="Times New Roman"/>
          <w:color w:val="000000" w:themeColor="text1"/>
          <w:sz w:val="32"/>
          <w:szCs w:val="32"/>
        </w:rPr>
        <w:t xml:space="preserve">How the 2011 Libya </w:t>
      </w:r>
      <w:r w:rsidR="00C50A8B" w:rsidRPr="00D225D8">
        <w:rPr>
          <w:rFonts w:ascii="Times New Roman" w:eastAsia="Times New Roman" w:hAnsi="Times New Roman" w:cs="Times New Roman"/>
          <w:color w:val="000000" w:themeColor="text1"/>
          <w:sz w:val="32"/>
          <w:szCs w:val="32"/>
        </w:rPr>
        <w:t>Crisis S</w:t>
      </w:r>
      <w:r w:rsidRPr="00D225D8">
        <w:rPr>
          <w:rFonts w:ascii="Times New Roman" w:eastAsia="Times New Roman" w:hAnsi="Times New Roman" w:cs="Times New Roman"/>
          <w:color w:val="000000" w:themeColor="text1"/>
          <w:sz w:val="32"/>
          <w:szCs w:val="32"/>
        </w:rPr>
        <w:t xml:space="preserve">ealed the </w:t>
      </w:r>
      <w:r w:rsidR="00C50A8B" w:rsidRPr="00D225D8">
        <w:rPr>
          <w:rFonts w:ascii="Times New Roman" w:eastAsia="Times New Roman" w:hAnsi="Times New Roman" w:cs="Times New Roman"/>
          <w:color w:val="000000" w:themeColor="text1"/>
          <w:sz w:val="32"/>
          <w:szCs w:val="32"/>
        </w:rPr>
        <w:t>F</w:t>
      </w:r>
      <w:r w:rsidRPr="00D225D8">
        <w:rPr>
          <w:rFonts w:ascii="Times New Roman" w:eastAsia="Times New Roman" w:hAnsi="Times New Roman" w:cs="Times New Roman"/>
          <w:color w:val="000000" w:themeColor="text1"/>
          <w:sz w:val="32"/>
          <w:szCs w:val="32"/>
        </w:rPr>
        <w:t xml:space="preserve">ate of </w:t>
      </w:r>
      <w:r w:rsidR="0035542E" w:rsidRPr="00D225D8">
        <w:rPr>
          <w:rFonts w:ascii="Times New Roman" w:eastAsia="Times New Roman" w:hAnsi="Times New Roman" w:cs="Times New Roman"/>
          <w:color w:val="000000" w:themeColor="text1"/>
          <w:sz w:val="32"/>
          <w:szCs w:val="32"/>
        </w:rPr>
        <w:t xml:space="preserve">the </w:t>
      </w:r>
      <w:r w:rsidRPr="00D225D8">
        <w:rPr>
          <w:rFonts w:ascii="Times New Roman" w:eastAsia="Times New Roman" w:hAnsi="Times New Roman" w:cs="Times New Roman"/>
          <w:i/>
          <w:iCs/>
          <w:color w:val="000000" w:themeColor="text1"/>
          <w:sz w:val="32"/>
          <w:szCs w:val="32"/>
        </w:rPr>
        <w:t>R</w:t>
      </w:r>
      <w:r w:rsidR="0035542E" w:rsidRPr="00D225D8">
        <w:rPr>
          <w:rFonts w:ascii="Times New Roman" w:eastAsia="Times New Roman" w:hAnsi="Times New Roman" w:cs="Times New Roman"/>
          <w:i/>
          <w:iCs/>
          <w:color w:val="000000" w:themeColor="text1"/>
          <w:sz w:val="32"/>
          <w:szCs w:val="32"/>
        </w:rPr>
        <w:t>esponsibility to Protect</w:t>
      </w:r>
    </w:p>
    <w:p w14:paraId="142612C2" w14:textId="77777777" w:rsidR="009D208B" w:rsidRDefault="009D208B" w:rsidP="009E21AA">
      <w:pPr>
        <w:shd w:val="clear" w:color="auto" w:fill="FFFFFF"/>
        <w:rPr>
          <w:rFonts w:ascii="Times New Roman" w:eastAsia="Times New Roman" w:hAnsi="Times New Roman" w:cs="Times New Roman"/>
          <w:b/>
          <w:bCs/>
          <w:color w:val="000000" w:themeColor="text1"/>
        </w:rPr>
      </w:pPr>
    </w:p>
    <w:p w14:paraId="7FDAB3FA" w14:textId="77777777" w:rsidR="009D208B" w:rsidRDefault="009D208B" w:rsidP="009E21AA">
      <w:pPr>
        <w:shd w:val="clear" w:color="auto" w:fill="FFFFFF"/>
        <w:rPr>
          <w:rFonts w:ascii="Times New Roman" w:eastAsia="Times New Roman" w:hAnsi="Times New Roman" w:cs="Times New Roman"/>
          <w:b/>
          <w:bCs/>
          <w:color w:val="000000" w:themeColor="text1"/>
        </w:rPr>
      </w:pPr>
    </w:p>
    <w:p w14:paraId="368044D4" w14:textId="77777777" w:rsidR="009D208B" w:rsidRDefault="009D208B" w:rsidP="009E21AA">
      <w:pPr>
        <w:shd w:val="clear" w:color="auto" w:fill="FFFFFF"/>
        <w:rPr>
          <w:rFonts w:ascii="Times New Roman" w:eastAsia="Times New Roman" w:hAnsi="Times New Roman" w:cs="Times New Roman"/>
          <w:b/>
          <w:bCs/>
          <w:color w:val="000000" w:themeColor="text1"/>
        </w:rPr>
      </w:pPr>
    </w:p>
    <w:p w14:paraId="18445EDD" w14:textId="5701F0ED" w:rsidR="009E21AA" w:rsidRPr="00D93EA3" w:rsidRDefault="009E21AA" w:rsidP="00D225D8">
      <w:pPr>
        <w:shd w:val="clear" w:color="auto" w:fill="FFFFFF"/>
        <w:jc w:val="center"/>
        <w:rPr>
          <w:rFonts w:ascii="Times New Roman" w:eastAsia="Times New Roman" w:hAnsi="Times New Roman" w:cs="Times New Roman"/>
          <w:b/>
          <w:bCs/>
          <w:color w:val="000000" w:themeColor="text1"/>
        </w:rPr>
      </w:pPr>
      <w:r w:rsidRPr="00D93EA3">
        <w:rPr>
          <w:rFonts w:ascii="Times New Roman" w:eastAsia="Times New Roman" w:hAnsi="Times New Roman" w:cs="Times New Roman"/>
          <w:b/>
          <w:bCs/>
          <w:color w:val="000000" w:themeColor="text1"/>
        </w:rPr>
        <w:t>Abstract</w:t>
      </w:r>
    </w:p>
    <w:p w14:paraId="11F8028E" w14:textId="686161CF" w:rsidR="009E21AA" w:rsidRPr="00D93EA3" w:rsidRDefault="009E21AA" w:rsidP="00D225D8">
      <w:pPr>
        <w:shd w:val="clear" w:color="auto" w:fill="FFFFFF"/>
        <w:jc w:val="center"/>
        <w:rPr>
          <w:rFonts w:ascii="Times New Roman" w:eastAsia="Times New Roman" w:hAnsi="Times New Roman" w:cs="Times New Roman"/>
          <w:color w:val="000000" w:themeColor="text1"/>
        </w:rPr>
      </w:pPr>
      <w:r w:rsidRPr="00D93EA3">
        <w:rPr>
          <w:rFonts w:ascii="Times New Roman" w:hAnsi="Times New Roman" w:cs="Times New Roman"/>
        </w:rPr>
        <w:t xml:space="preserve">This paper explores the origins of the Responsibility to Protect (R2P) principle within the contemporary history of armed humanitarian intervention. By reviewing legal and political scholarship surrounding the concept of R2P and its application, this paper uses a constructivist lens to argue that R2P failed to be adopted as a principle of customary international law due to its normative and legal ambiguity. </w:t>
      </w:r>
      <w:r w:rsidR="009A28A7" w:rsidRPr="00D93EA3">
        <w:rPr>
          <w:rFonts w:ascii="Times New Roman" w:hAnsi="Times New Roman" w:cs="Times New Roman"/>
        </w:rPr>
        <w:t>This paper concludes with a critical examination of</w:t>
      </w:r>
      <w:r w:rsidRPr="00D93EA3">
        <w:rPr>
          <w:rFonts w:ascii="Times New Roman" w:hAnsi="Times New Roman" w:cs="Times New Roman"/>
        </w:rPr>
        <w:t xml:space="preserve"> R2P's first, and likely final, </w:t>
      </w:r>
      <w:r w:rsidR="009A28A7" w:rsidRPr="00D93EA3">
        <w:rPr>
          <w:rFonts w:ascii="Times New Roman" w:hAnsi="Times New Roman" w:cs="Times New Roman"/>
        </w:rPr>
        <w:t>invocation</w:t>
      </w:r>
      <w:r w:rsidRPr="00D93EA3">
        <w:rPr>
          <w:rFonts w:ascii="Times New Roman" w:hAnsi="Times New Roman" w:cs="Times New Roman"/>
        </w:rPr>
        <w:t xml:space="preserve"> </w:t>
      </w:r>
      <w:r w:rsidR="009A28A7" w:rsidRPr="00D93EA3">
        <w:rPr>
          <w:rFonts w:ascii="Times New Roman" w:hAnsi="Times New Roman" w:cs="Times New Roman"/>
        </w:rPr>
        <w:t>during</w:t>
      </w:r>
      <w:r w:rsidRPr="00D93EA3">
        <w:rPr>
          <w:rFonts w:ascii="Times New Roman" w:hAnsi="Times New Roman" w:cs="Times New Roman"/>
        </w:rPr>
        <w:t xml:space="preserve"> the Libyan crisis of 2011.</w:t>
      </w:r>
    </w:p>
    <w:p w14:paraId="7286B2E3" w14:textId="77777777" w:rsidR="00FF4AF2" w:rsidRPr="00D93EA3" w:rsidRDefault="00FF4AF2" w:rsidP="00AE06E6">
      <w:pPr>
        <w:pStyle w:val="NormalWeb"/>
        <w:spacing w:before="0" w:beforeAutospacing="0" w:after="0" w:afterAutospacing="0" w:line="480" w:lineRule="auto"/>
        <w:rPr>
          <w:color w:val="000000" w:themeColor="text1"/>
          <w:sz w:val="22"/>
          <w:szCs w:val="22"/>
          <w:lang w:val="en-US"/>
        </w:rPr>
      </w:pPr>
    </w:p>
    <w:p w14:paraId="67FCCB7C" w14:textId="77777777" w:rsidR="001F330D" w:rsidRDefault="001F330D" w:rsidP="00FF5B57">
      <w:pPr>
        <w:pStyle w:val="NormalWeb"/>
        <w:spacing w:before="0" w:beforeAutospacing="0" w:after="0" w:afterAutospacing="0"/>
        <w:rPr>
          <w:b/>
          <w:bCs/>
          <w:color w:val="000000" w:themeColor="text1"/>
          <w:lang w:val="en-US"/>
        </w:rPr>
      </w:pPr>
    </w:p>
    <w:p w14:paraId="029042CE" w14:textId="77777777" w:rsidR="001F330D" w:rsidRDefault="001F330D" w:rsidP="00FF5B57">
      <w:pPr>
        <w:pStyle w:val="NormalWeb"/>
        <w:spacing w:before="0" w:beforeAutospacing="0" w:after="0" w:afterAutospacing="0"/>
        <w:rPr>
          <w:b/>
          <w:bCs/>
          <w:color w:val="000000" w:themeColor="text1"/>
          <w:lang w:val="en-US"/>
        </w:rPr>
      </w:pPr>
    </w:p>
    <w:p w14:paraId="35207905" w14:textId="77777777" w:rsidR="001F330D" w:rsidRDefault="001F330D" w:rsidP="00FF5B57">
      <w:pPr>
        <w:pStyle w:val="NormalWeb"/>
        <w:spacing w:before="0" w:beforeAutospacing="0" w:after="0" w:afterAutospacing="0"/>
        <w:rPr>
          <w:b/>
          <w:bCs/>
          <w:color w:val="000000" w:themeColor="text1"/>
          <w:lang w:val="en-US"/>
        </w:rPr>
      </w:pPr>
    </w:p>
    <w:p w14:paraId="692C31F3" w14:textId="77777777" w:rsidR="001F330D" w:rsidRDefault="001F330D" w:rsidP="00FF5B57">
      <w:pPr>
        <w:pStyle w:val="NormalWeb"/>
        <w:spacing w:before="0" w:beforeAutospacing="0" w:after="0" w:afterAutospacing="0"/>
        <w:rPr>
          <w:b/>
          <w:bCs/>
          <w:color w:val="000000" w:themeColor="text1"/>
          <w:lang w:val="en-US"/>
        </w:rPr>
      </w:pPr>
    </w:p>
    <w:p w14:paraId="144C7FC1" w14:textId="77777777" w:rsidR="001F330D" w:rsidRDefault="001F330D" w:rsidP="00FF5B57">
      <w:pPr>
        <w:pStyle w:val="NormalWeb"/>
        <w:spacing w:before="0" w:beforeAutospacing="0" w:after="0" w:afterAutospacing="0"/>
        <w:rPr>
          <w:b/>
          <w:bCs/>
          <w:color w:val="000000" w:themeColor="text1"/>
          <w:lang w:val="en-US"/>
        </w:rPr>
      </w:pPr>
    </w:p>
    <w:p w14:paraId="555DC21C" w14:textId="77777777" w:rsidR="001F330D" w:rsidRDefault="001F330D" w:rsidP="00FF5B57">
      <w:pPr>
        <w:pStyle w:val="NormalWeb"/>
        <w:spacing w:before="0" w:beforeAutospacing="0" w:after="0" w:afterAutospacing="0"/>
        <w:rPr>
          <w:b/>
          <w:bCs/>
          <w:color w:val="000000" w:themeColor="text1"/>
          <w:lang w:val="en-US"/>
        </w:rPr>
      </w:pPr>
    </w:p>
    <w:p w14:paraId="0CBB900B" w14:textId="77777777" w:rsidR="001F330D" w:rsidRDefault="001F330D" w:rsidP="00FF5B57">
      <w:pPr>
        <w:pStyle w:val="NormalWeb"/>
        <w:spacing w:before="0" w:beforeAutospacing="0" w:after="0" w:afterAutospacing="0"/>
        <w:rPr>
          <w:b/>
          <w:bCs/>
          <w:color w:val="000000" w:themeColor="text1"/>
          <w:lang w:val="en-US"/>
        </w:rPr>
      </w:pPr>
    </w:p>
    <w:p w14:paraId="780B650B" w14:textId="77777777" w:rsidR="001F330D" w:rsidRDefault="001F330D" w:rsidP="00FF5B57">
      <w:pPr>
        <w:pStyle w:val="NormalWeb"/>
        <w:spacing w:before="0" w:beforeAutospacing="0" w:after="0" w:afterAutospacing="0"/>
        <w:rPr>
          <w:b/>
          <w:bCs/>
          <w:color w:val="000000" w:themeColor="text1"/>
          <w:lang w:val="en-US"/>
        </w:rPr>
      </w:pPr>
    </w:p>
    <w:p w14:paraId="2062487A" w14:textId="77777777" w:rsidR="001F330D" w:rsidRDefault="001F330D" w:rsidP="00FF5B57">
      <w:pPr>
        <w:pStyle w:val="NormalWeb"/>
        <w:spacing w:before="0" w:beforeAutospacing="0" w:after="0" w:afterAutospacing="0"/>
        <w:rPr>
          <w:b/>
          <w:bCs/>
          <w:color w:val="000000" w:themeColor="text1"/>
          <w:lang w:val="en-US"/>
        </w:rPr>
      </w:pPr>
    </w:p>
    <w:p w14:paraId="4E87C666" w14:textId="77777777" w:rsidR="009D208B" w:rsidRDefault="009D208B" w:rsidP="00FF5B57">
      <w:pPr>
        <w:pStyle w:val="NormalWeb"/>
        <w:spacing w:before="0" w:beforeAutospacing="0" w:after="0" w:afterAutospacing="0"/>
        <w:rPr>
          <w:b/>
          <w:bCs/>
          <w:color w:val="000000" w:themeColor="text1"/>
          <w:lang w:val="en-US"/>
        </w:rPr>
      </w:pPr>
    </w:p>
    <w:p w14:paraId="67AA371C" w14:textId="77777777" w:rsidR="009D208B" w:rsidRDefault="009D208B" w:rsidP="00FF5B57">
      <w:pPr>
        <w:pStyle w:val="NormalWeb"/>
        <w:spacing w:before="0" w:beforeAutospacing="0" w:after="0" w:afterAutospacing="0"/>
        <w:rPr>
          <w:b/>
          <w:bCs/>
          <w:color w:val="000000" w:themeColor="text1"/>
          <w:lang w:val="en-US"/>
        </w:rPr>
      </w:pPr>
    </w:p>
    <w:p w14:paraId="22DF7A5A" w14:textId="77777777" w:rsidR="009D208B" w:rsidRDefault="009D208B" w:rsidP="00FF5B57">
      <w:pPr>
        <w:pStyle w:val="NormalWeb"/>
        <w:spacing w:before="0" w:beforeAutospacing="0" w:after="0" w:afterAutospacing="0"/>
        <w:rPr>
          <w:b/>
          <w:bCs/>
          <w:color w:val="000000" w:themeColor="text1"/>
          <w:lang w:val="en-US"/>
        </w:rPr>
      </w:pPr>
    </w:p>
    <w:p w14:paraId="114F405D" w14:textId="77777777" w:rsidR="009D208B" w:rsidRDefault="009D208B" w:rsidP="00FF5B57">
      <w:pPr>
        <w:pStyle w:val="NormalWeb"/>
        <w:spacing w:before="0" w:beforeAutospacing="0" w:after="0" w:afterAutospacing="0"/>
        <w:rPr>
          <w:b/>
          <w:bCs/>
          <w:color w:val="000000" w:themeColor="text1"/>
          <w:lang w:val="en-US"/>
        </w:rPr>
      </w:pPr>
    </w:p>
    <w:p w14:paraId="39F900DF" w14:textId="77777777" w:rsidR="009D208B" w:rsidRDefault="009D208B" w:rsidP="00FF5B57">
      <w:pPr>
        <w:pStyle w:val="NormalWeb"/>
        <w:spacing w:before="0" w:beforeAutospacing="0" w:after="0" w:afterAutospacing="0"/>
        <w:rPr>
          <w:b/>
          <w:bCs/>
          <w:color w:val="000000" w:themeColor="text1"/>
          <w:lang w:val="en-US"/>
        </w:rPr>
      </w:pPr>
    </w:p>
    <w:p w14:paraId="5660F081" w14:textId="77777777" w:rsidR="009D208B" w:rsidRDefault="009D208B" w:rsidP="00FF5B57">
      <w:pPr>
        <w:pStyle w:val="NormalWeb"/>
        <w:spacing w:before="0" w:beforeAutospacing="0" w:after="0" w:afterAutospacing="0"/>
        <w:rPr>
          <w:b/>
          <w:bCs/>
          <w:color w:val="000000" w:themeColor="text1"/>
          <w:lang w:val="en-US"/>
        </w:rPr>
      </w:pPr>
    </w:p>
    <w:p w14:paraId="47EF0202" w14:textId="77777777" w:rsidR="001F330D" w:rsidRDefault="001F330D" w:rsidP="00FF5B57">
      <w:pPr>
        <w:pStyle w:val="NormalWeb"/>
        <w:spacing w:before="0" w:beforeAutospacing="0" w:after="0" w:afterAutospacing="0"/>
        <w:rPr>
          <w:b/>
          <w:bCs/>
          <w:color w:val="000000" w:themeColor="text1"/>
          <w:lang w:val="en-US"/>
        </w:rPr>
      </w:pPr>
    </w:p>
    <w:p w14:paraId="4EB8B778" w14:textId="77777777" w:rsidR="001F330D" w:rsidRDefault="001F330D" w:rsidP="00FF5B57">
      <w:pPr>
        <w:pStyle w:val="NormalWeb"/>
        <w:spacing w:before="0" w:beforeAutospacing="0" w:after="0" w:afterAutospacing="0"/>
        <w:rPr>
          <w:b/>
          <w:bCs/>
          <w:color w:val="000000" w:themeColor="text1"/>
          <w:lang w:val="en-US"/>
        </w:rPr>
      </w:pPr>
    </w:p>
    <w:p w14:paraId="6840B03B" w14:textId="77777777" w:rsidR="001F330D" w:rsidRDefault="001F330D" w:rsidP="00FF5B57">
      <w:pPr>
        <w:pStyle w:val="NormalWeb"/>
        <w:spacing w:before="0" w:beforeAutospacing="0" w:after="0" w:afterAutospacing="0"/>
        <w:rPr>
          <w:b/>
          <w:bCs/>
          <w:color w:val="000000" w:themeColor="text1"/>
          <w:lang w:val="en-US"/>
        </w:rPr>
      </w:pPr>
    </w:p>
    <w:p w14:paraId="1CA46ACB" w14:textId="77777777" w:rsidR="001F330D" w:rsidRDefault="001F330D" w:rsidP="00FF5B57">
      <w:pPr>
        <w:pStyle w:val="NormalWeb"/>
        <w:spacing w:before="0" w:beforeAutospacing="0" w:after="0" w:afterAutospacing="0"/>
        <w:rPr>
          <w:b/>
          <w:bCs/>
          <w:color w:val="000000" w:themeColor="text1"/>
          <w:lang w:val="en-US"/>
        </w:rPr>
      </w:pPr>
    </w:p>
    <w:p w14:paraId="59F4485D" w14:textId="77777777" w:rsidR="001F330D" w:rsidRDefault="001F330D" w:rsidP="00FF5B57">
      <w:pPr>
        <w:pStyle w:val="NormalWeb"/>
        <w:spacing w:before="0" w:beforeAutospacing="0" w:after="0" w:afterAutospacing="0"/>
        <w:rPr>
          <w:b/>
          <w:bCs/>
          <w:color w:val="000000" w:themeColor="text1"/>
          <w:lang w:val="en-US"/>
        </w:rPr>
      </w:pPr>
    </w:p>
    <w:p w14:paraId="5451C903" w14:textId="77777777" w:rsidR="001F330D" w:rsidRDefault="001F330D" w:rsidP="00FF5B57">
      <w:pPr>
        <w:pStyle w:val="NormalWeb"/>
        <w:spacing w:before="0" w:beforeAutospacing="0" w:after="0" w:afterAutospacing="0"/>
        <w:rPr>
          <w:b/>
          <w:bCs/>
          <w:color w:val="000000" w:themeColor="text1"/>
          <w:lang w:val="en-US"/>
        </w:rPr>
      </w:pPr>
    </w:p>
    <w:p w14:paraId="6CD10EE7" w14:textId="171C4B4E" w:rsidR="001578F6" w:rsidRPr="00D93EA3" w:rsidRDefault="00466873" w:rsidP="00D225D8">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lastRenderedPageBreak/>
        <w:t xml:space="preserve">The topic of military interventions for </w:t>
      </w:r>
      <w:r w:rsidR="00A426B9" w:rsidRPr="00D93EA3">
        <w:rPr>
          <w:rFonts w:ascii="Times New Roman" w:eastAsia="Times New Roman" w:hAnsi="Times New Roman" w:cs="Times New Roman"/>
          <w:color w:val="000000" w:themeColor="text1"/>
        </w:rPr>
        <w:t>‘</w:t>
      </w:r>
      <w:r w:rsidRPr="00D93EA3">
        <w:rPr>
          <w:rFonts w:ascii="Times New Roman" w:eastAsia="Times New Roman" w:hAnsi="Times New Roman" w:cs="Times New Roman"/>
          <w:color w:val="000000" w:themeColor="text1"/>
        </w:rPr>
        <w:t>humanitarian</w:t>
      </w:r>
      <w:r w:rsidR="00A426B9" w:rsidRPr="00D93EA3">
        <w:rPr>
          <w:rFonts w:ascii="Times New Roman" w:eastAsia="Times New Roman" w:hAnsi="Times New Roman" w:cs="Times New Roman"/>
          <w:color w:val="000000" w:themeColor="text1"/>
        </w:rPr>
        <w:t>’</w:t>
      </w:r>
      <w:r w:rsidRPr="00D93EA3">
        <w:rPr>
          <w:rFonts w:ascii="Times New Roman" w:eastAsia="Times New Roman" w:hAnsi="Times New Roman" w:cs="Times New Roman"/>
          <w:color w:val="000000" w:themeColor="text1"/>
        </w:rPr>
        <w:t xml:space="preserve"> purposes has a long and divisive history. From the May 1876 </w:t>
      </w:r>
      <w:r w:rsidRPr="00D93EA3">
        <w:rPr>
          <w:rFonts w:ascii="Times New Roman" w:eastAsia="Times New Roman" w:hAnsi="Times New Roman" w:cs="Times New Roman"/>
          <w:i/>
          <w:iCs/>
          <w:color w:val="000000" w:themeColor="text1"/>
        </w:rPr>
        <w:t>Eastern Crisis,</w:t>
      </w:r>
      <w:r w:rsidRPr="00D93EA3">
        <w:rPr>
          <w:rFonts w:ascii="Times New Roman" w:eastAsia="Times New Roman" w:hAnsi="Times New Roman" w:cs="Times New Roman"/>
          <w:color w:val="000000" w:themeColor="text1"/>
        </w:rPr>
        <w:t xml:space="preserve"> when Ottoman troops massacred Christians in Bulgaria</w:t>
      </w:r>
      <w:r w:rsidR="00D225D8">
        <w:rPr>
          <w:rFonts w:ascii="Times New Roman" w:eastAsia="Times New Roman" w:hAnsi="Times New Roman" w:cs="Times New Roman"/>
          <w:color w:val="000000" w:themeColor="text1"/>
        </w:rPr>
        <w:t>,</w:t>
      </w:r>
      <w:r w:rsidR="0052270E">
        <w:rPr>
          <w:rStyle w:val="FootnoteReference"/>
          <w:rFonts w:ascii="Times New Roman" w:eastAsia="Times New Roman" w:hAnsi="Times New Roman" w:cs="Times New Roman"/>
          <w:color w:val="000000" w:themeColor="text1"/>
        </w:rPr>
        <w:footnoteReference w:id="1"/>
      </w:r>
      <w:r w:rsidRPr="00D93EA3">
        <w:rPr>
          <w:rFonts w:ascii="Times New Roman" w:eastAsia="Times New Roman" w:hAnsi="Times New Roman" w:cs="Times New Roman"/>
          <w:color w:val="000000" w:themeColor="text1"/>
        </w:rPr>
        <w:t xml:space="preserve"> to Adolf Hitler’s invasion of Czechoslovakia </w:t>
      </w:r>
      <w:r w:rsidRPr="00D93EA3">
        <w:rPr>
          <w:rFonts w:ascii="Times New Roman" w:eastAsia="Times New Roman" w:hAnsi="Times New Roman" w:cs="Times New Roman"/>
          <w:color w:val="000000" w:themeColor="text1"/>
        </w:rPr>
        <w:fldChar w:fldCharType="begin"/>
      </w:r>
      <w:r w:rsidR="004B1BEC" w:rsidRPr="00D93EA3">
        <w:rPr>
          <w:rFonts w:ascii="Times New Roman" w:eastAsia="Times New Roman" w:hAnsi="Times New Roman" w:cs="Times New Roman"/>
          <w:color w:val="000000" w:themeColor="text1"/>
        </w:rPr>
        <w:instrText xml:space="preserve"> ADDIN ZOTERO_ITEM CSL_CITATION {"citationID":"YUKNlezh","properties":{"formattedCitation":"(James and Friedman 2006, xxii)","plainCitation":"(James and Friedman 2006, xxii)","noteIndex":0},"citationItems":[{"id":248,"uris":["http://zotero.org/groups/5110831/items/CEX9TIDN"],"itemData":{"id":248,"type":"book","call-number":"JC359 .G56 2006","collection-title":"Central currents in globalization","event-place":"London; Thousand Oaks; New Delhi","ISBN":"978-1-4129-1954-8","language":"English","note":"OCLC: ocm69021665","number-of-pages":"29","publisher":"SAGE","publisher-place":"London; Thousand Oaks; New Delhi","source":"Library of Congress ISBN","title":"Globalization and violence","title-short":"III: Globalizing War and Intervention","editor":[{"family":"James","given":"Paul"},{"family":"Friedman","given":"Jonathan"}],"issued":{"date-parts":[["2006"]]}},"locator":"xxii","label":"page"}],"schema":"https://github.com/citation-style-language/schema/raw/master/csl-citation.json"} </w:instrText>
      </w:r>
      <w:r w:rsidRPr="00D93EA3">
        <w:rPr>
          <w:rFonts w:ascii="Times New Roman" w:eastAsia="Times New Roman" w:hAnsi="Times New Roman" w:cs="Times New Roman"/>
          <w:color w:val="000000" w:themeColor="text1"/>
        </w:rPr>
        <w:fldChar w:fldCharType="separate"/>
      </w:r>
      <w:r w:rsidRPr="00D93EA3">
        <w:rPr>
          <w:rFonts w:ascii="Times New Roman" w:eastAsia="Times New Roman" w:hAnsi="Times New Roman" w:cs="Times New Roman"/>
          <w:color w:val="000000" w:themeColor="text1"/>
        </w:rPr>
        <w:fldChar w:fldCharType="end"/>
      </w:r>
      <w:r w:rsidR="001D3496">
        <w:rPr>
          <w:rStyle w:val="FootnoteReference"/>
          <w:rFonts w:ascii="Times New Roman" w:eastAsia="Times New Roman" w:hAnsi="Times New Roman" w:cs="Times New Roman"/>
          <w:color w:val="000000" w:themeColor="text1"/>
        </w:rPr>
        <w:footnoteReference w:id="2"/>
      </w:r>
      <w:r w:rsidRPr="00D93EA3">
        <w:rPr>
          <w:rFonts w:ascii="Times New Roman" w:eastAsia="Times New Roman" w:hAnsi="Times New Roman" w:cs="Times New Roman"/>
          <w:color w:val="000000" w:themeColor="text1"/>
        </w:rPr>
        <w:t xml:space="preserve">, much has been written analyzing the historical use of </w:t>
      </w:r>
      <w:r w:rsidR="0096583E" w:rsidRPr="00D93EA3">
        <w:rPr>
          <w:rFonts w:ascii="Times New Roman" w:eastAsia="Times New Roman" w:hAnsi="Times New Roman" w:cs="Times New Roman"/>
          <w:color w:val="000000" w:themeColor="text1"/>
        </w:rPr>
        <w:t xml:space="preserve">armed </w:t>
      </w:r>
      <w:r w:rsidRPr="00D93EA3">
        <w:rPr>
          <w:rFonts w:ascii="Times New Roman" w:eastAsia="Times New Roman" w:hAnsi="Times New Roman" w:cs="Times New Roman"/>
          <w:color w:val="000000" w:themeColor="text1"/>
        </w:rPr>
        <w:t xml:space="preserve">humanitarian intervention. </w:t>
      </w:r>
      <w:r w:rsidR="004B1637" w:rsidRPr="00D93EA3">
        <w:rPr>
          <w:rFonts w:ascii="Times New Roman" w:eastAsia="Times New Roman" w:hAnsi="Times New Roman" w:cs="Times New Roman"/>
          <w:color w:val="000000" w:themeColor="text1"/>
        </w:rPr>
        <w:t>S</w:t>
      </w:r>
      <w:r w:rsidRPr="00D93EA3">
        <w:rPr>
          <w:rFonts w:ascii="Times New Roman" w:eastAsia="Times New Roman" w:hAnsi="Times New Roman" w:cs="Times New Roman"/>
          <w:color w:val="000000" w:themeColor="text1"/>
        </w:rPr>
        <w:t>ince the end of WWII, humanitarian intervention doctrine has been split along two fundamental principles of international law: the prohibition of the use of force, and the obligation to respect and protect human rights</w:t>
      </w:r>
      <w:r w:rsidR="00B85182">
        <w:rPr>
          <w:rStyle w:val="FootnoteReference"/>
          <w:rFonts w:ascii="Times New Roman" w:eastAsia="Times New Roman" w:hAnsi="Times New Roman" w:cs="Times New Roman"/>
          <w:color w:val="000000" w:themeColor="text1"/>
        </w:rPr>
        <w:footnoteReference w:id="3"/>
      </w:r>
      <w:r w:rsidRPr="00D93EA3">
        <w:rPr>
          <w:rFonts w:ascii="Times New Roman" w:eastAsia="Times New Roman" w:hAnsi="Times New Roman" w:cs="Times New Roman"/>
          <w:color w:val="000000" w:themeColor="text1"/>
        </w:rPr>
        <w:t xml:space="preserve">. </w:t>
      </w:r>
      <w:r w:rsidR="0096583E" w:rsidRPr="00D93EA3">
        <w:rPr>
          <w:rFonts w:ascii="Times New Roman" w:eastAsia="Times New Roman" w:hAnsi="Times New Roman" w:cs="Times New Roman"/>
          <w:color w:val="000000" w:themeColor="text1"/>
        </w:rPr>
        <w:t xml:space="preserve"> In the aftermath of several tragic humanitarian catastrophes of the 1990s, the principle of Responsibility to Protect (R2P) was developed for international humanitarian intervention and widely accepted by UN Member State</w:t>
      </w:r>
      <w:r w:rsidR="00B05C6F" w:rsidRPr="00D93EA3">
        <w:rPr>
          <w:rFonts w:ascii="Times New Roman" w:eastAsia="Times New Roman" w:hAnsi="Times New Roman" w:cs="Times New Roman"/>
          <w:color w:val="000000" w:themeColor="text1"/>
        </w:rPr>
        <w:t xml:space="preserve">s. </w:t>
      </w:r>
      <w:r w:rsidR="005F075C" w:rsidRPr="00D93EA3">
        <w:rPr>
          <w:rFonts w:ascii="Times New Roman" w:eastAsia="Times New Roman" w:hAnsi="Times New Roman" w:cs="Times New Roman"/>
          <w:color w:val="000000" w:themeColor="text1"/>
        </w:rPr>
        <w:t>Through legal and political theory scholarship, t</w:t>
      </w:r>
      <w:r w:rsidR="004B739C" w:rsidRPr="00D93EA3">
        <w:rPr>
          <w:rFonts w:ascii="Times New Roman" w:eastAsia="Times New Roman" w:hAnsi="Times New Roman" w:cs="Times New Roman"/>
          <w:color w:val="000000" w:themeColor="text1"/>
        </w:rPr>
        <w:t>his paper explores the contemporary history of armed humanitarian intervention</w:t>
      </w:r>
      <w:r w:rsidR="005F075C" w:rsidRPr="00D93EA3">
        <w:rPr>
          <w:rFonts w:ascii="Times New Roman" w:eastAsia="Times New Roman" w:hAnsi="Times New Roman" w:cs="Times New Roman"/>
          <w:color w:val="000000" w:themeColor="text1"/>
        </w:rPr>
        <w:t xml:space="preserve"> and</w:t>
      </w:r>
      <w:r w:rsidR="004B739C" w:rsidRPr="00D93EA3">
        <w:rPr>
          <w:rFonts w:ascii="Times New Roman" w:eastAsia="Times New Roman" w:hAnsi="Times New Roman" w:cs="Times New Roman"/>
          <w:color w:val="000000" w:themeColor="text1"/>
        </w:rPr>
        <w:t xml:space="preserve"> R2P, </w:t>
      </w:r>
      <w:r w:rsidR="00C0619F" w:rsidRPr="00D93EA3">
        <w:rPr>
          <w:rFonts w:ascii="Times New Roman" w:eastAsia="Times New Roman" w:hAnsi="Times New Roman" w:cs="Times New Roman"/>
          <w:color w:val="000000" w:themeColor="text1"/>
        </w:rPr>
        <w:t>with a</w:t>
      </w:r>
      <w:r w:rsidR="005F075C" w:rsidRPr="00D93EA3">
        <w:rPr>
          <w:rFonts w:ascii="Times New Roman" w:eastAsia="Times New Roman" w:hAnsi="Times New Roman" w:cs="Times New Roman"/>
          <w:color w:val="000000" w:themeColor="text1"/>
        </w:rPr>
        <w:t>n</w:t>
      </w:r>
      <w:r w:rsidR="00C0619F" w:rsidRPr="00D93EA3">
        <w:rPr>
          <w:rFonts w:ascii="Times New Roman" w:eastAsia="Times New Roman" w:hAnsi="Times New Roman" w:cs="Times New Roman"/>
          <w:color w:val="000000" w:themeColor="text1"/>
        </w:rPr>
        <w:t xml:space="preserve"> emphasis on the </w:t>
      </w:r>
      <w:r w:rsidR="005F075C" w:rsidRPr="00D93EA3">
        <w:rPr>
          <w:rFonts w:ascii="Times New Roman" w:eastAsia="Times New Roman" w:hAnsi="Times New Roman" w:cs="Times New Roman"/>
          <w:color w:val="000000" w:themeColor="text1"/>
        </w:rPr>
        <w:t xml:space="preserve">way legal ambiguity and constructivist notions of </w:t>
      </w:r>
      <w:r w:rsidR="00C0619F" w:rsidRPr="00D93EA3">
        <w:rPr>
          <w:rFonts w:ascii="Times New Roman" w:eastAsia="Times New Roman" w:hAnsi="Times New Roman" w:cs="Times New Roman"/>
          <w:color w:val="000000" w:themeColor="text1"/>
        </w:rPr>
        <w:t>language</w:t>
      </w:r>
      <w:r w:rsidR="005F075C" w:rsidRPr="00D93EA3">
        <w:rPr>
          <w:rFonts w:ascii="Times New Roman" w:eastAsia="Times New Roman" w:hAnsi="Times New Roman" w:cs="Times New Roman"/>
          <w:color w:val="000000" w:themeColor="text1"/>
        </w:rPr>
        <w:t xml:space="preserve"> proved fatal to the adoption of R2P as a normative principle of customary international law</w:t>
      </w:r>
      <w:r w:rsidR="00C0619F" w:rsidRPr="00D93EA3">
        <w:rPr>
          <w:rFonts w:ascii="Times New Roman" w:eastAsia="Times New Roman" w:hAnsi="Times New Roman" w:cs="Times New Roman"/>
          <w:color w:val="000000" w:themeColor="text1"/>
        </w:rPr>
        <w:t xml:space="preserve">. The UN intervention in the 2011 Libyan crisis is used as a case study to examine R2P application, </w:t>
      </w:r>
      <w:r w:rsidR="00B64232" w:rsidRPr="00D93EA3">
        <w:rPr>
          <w:rFonts w:ascii="Times New Roman" w:eastAsia="Times New Roman" w:hAnsi="Times New Roman" w:cs="Times New Roman"/>
          <w:color w:val="000000" w:themeColor="text1"/>
        </w:rPr>
        <w:t>why</w:t>
      </w:r>
      <w:r w:rsidR="00C0619F" w:rsidRPr="00D93EA3">
        <w:rPr>
          <w:rFonts w:ascii="Times New Roman" w:eastAsia="Times New Roman" w:hAnsi="Times New Roman" w:cs="Times New Roman"/>
          <w:color w:val="000000" w:themeColor="text1"/>
        </w:rPr>
        <w:t xml:space="preserve"> it failed</w:t>
      </w:r>
      <w:r w:rsidR="00B64232" w:rsidRPr="00D93EA3">
        <w:rPr>
          <w:rFonts w:ascii="Times New Roman" w:eastAsia="Times New Roman" w:hAnsi="Times New Roman" w:cs="Times New Roman"/>
          <w:color w:val="000000" w:themeColor="text1"/>
        </w:rPr>
        <w:t xml:space="preserve"> as a doctrine</w:t>
      </w:r>
      <w:r w:rsidR="00C0619F" w:rsidRPr="00D93EA3">
        <w:rPr>
          <w:rFonts w:ascii="Times New Roman" w:eastAsia="Times New Roman" w:hAnsi="Times New Roman" w:cs="Times New Roman"/>
          <w:color w:val="000000" w:themeColor="text1"/>
        </w:rPr>
        <w:t xml:space="preserve">, and </w:t>
      </w:r>
      <w:r w:rsidR="00B64232" w:rsidRPr="00D93EA3">
        <w:rPr>
          <w:rFonts w:ascii="Times New Roman" w:eastAsia="Times New Roman" w:hAnsi="Times New Roman" w:cs="Times New Roman"/>
          <w:color w:val="000000" w:themeColor="text1"/>
        </w:rPr>
        <w:t>how</w:t>
      </w:r>
      <w:r w:rsidR="00C0619F" w:rsidRPr="00D93EA3">
        <w:rPr>
          <w:rFonts w:ascii="Times New Roman" w:eastAsia="Times New Roman" w:hAnsi="Times New Roman" w:cs="Times New Roman"/>
          <w:color w:val="000000" w:themeColor="text1"/>
        </w:rPr>
        <w:t xml:space="preserve"> </w:t>
      </w:r>
      <w:r w:rsidR="00B64232" w:rsidRPr="00D93EA3">
        <w:rPr>
          <w:rFonts w:ascii="Times New Roman" w:eastAsia="Times New Roman" w:hAnsi="Times New Roman" w:cs="Times New Roman"/>
          <w:color w:val="000000" w:themeColor="text1"/>
        </w:rPr>
        <w:t xml:space="preserve">Libya ensured </w:t>
      </w:r>
      <w:r w:rsidR="004B1BEC" w:rsidRPr="00D93EA3">
        <w:rPr>
          <w:rFonts w:ascii="Times New Roman" w:eastAsia="Times New Roman" w:hAnsi="Times New Roman" w:cs="Times New Roman"/>
          <w:color w:val="000000" w:themeColor="text1"/>
        </w:rPr>
        <w:t>R2P</w:t>
      </w:r>
      <w:r w:rsidR="00B64232" w:rsidRPr="00D93EA3">
        <w:rPr>
          <w:rFonts w:ascii="Times New Roman" w:eastAsia="Times New Roman" w:hAnsi="Times New Roman" w:cs="Times New Roman"/>
          <w:color w:val="000000" w:themeColor="text1"/>
        </w:rPr>
        <w:t xml:space="preserve"> will never evolve beyond a token principle. </w:t>
      </w:r>
      <w:r w:rsidR="00203692" w:rsidRPr="00D93EA3">
        <w:rPr>
          <w:rFonts w:ascii="Times New Roman" w:eastAsia="Times New Roman" w:hAnsi="Times New Roman" w:cs="Times New Roman"/>
          <w:color w:val="000000" w:themeColor="text1"/>
        </w:rPr>
        <w:t xml:space="preserve">It aims to illustrate the urgent need for legal and political scholars to establish R2P as a legal or normative duty before the next humanitarian catastrophe strikes. </w:t>
      </w:r>
    </w:p>
    <w:p w14:paraId="65298F64" w14:textId="77777777" w:rsidR="00D225D8" w:rsidRDefault="00D225D8" w:rsidP="00FF5B57">
      <w:pPr>
        <w:shd w:val="clear" w:color="auto" w:fill="FFFFFF"/>
        <w:ind w:firstLine="567"/>
        <w:rPr>
          <w:rFonts w:ascii="Times New Roman" w:eastAsia="Times New Roman" w:hAnsi="Times New Roman" w:cs="Times New Roman"/>
          <w:b/>
          <w:bCs/>
          <w:color w:val="000000" w:themeColor="text1"/>
        </w:rPr>
      </w:pPr>
    </w:p>
    <w:p w14:paraId="41A010CF" w14:textId="38B3CF6E" w:rsidR="00CC1FC7" w:rsidRDefault="004456AA" w:rsidP="00FF5B57">
      <w:pPr>
        <w:shd w:val="clear" w:color="auto" w:fill="FFFFFF"/>
        <w:ind w:firstLine="567"/>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 xml:space="preserve">It’s important to begin by understanding the concept of </w:t>
      </w:r>
      <w:r w:rsidRPr="00D93EA3">
        <w:rPr>
          <w:rFonts w:ascii="Times New Roman" w:eastAsia="Times New Roman" w:hAnsi="Times New Roman" w:cs="Times New Roman"/>
          <w:i/>
          <w:iCs/>
          <w:color w:val="000000" w:themeColor="text1"/>
        </w:rPr>
        <w:t>humanitarian intervention</w:t>
      </w:r>
      <w:r w:rsidRPr="00D93EA3">
        <w:rPr>
          <w:rFonts w:ascii="Times New Roman" w:eastAsia="Times New Roman" w:hAnsi="Times New Roman" w:cs="Times New Roman"/>
          <w:color w:val="000000" w:themeColor="text1"/>
        </w:rPr>
        <w:t xml:space="preserve"> and its history. Although no single definition has been </w:t>
      </w:r>
      <w:r w:rsidR="00B05C6F" w:rsidRPr="00D93EA3">
        <w:rPr>
          <w:rFonts w:ascii="Times New Roman" w:eastAsia="Times New Roman" w:hAnsi="Times New Roman" w:cs="Times New Roman"/>
          <w:color w:val="000000" w:themeColor="text1"/>
        </w:rPr>
        <w:t>universally</w:t>
      </w:r>
      <w:r w:rsidRPr="00D93EA3">
        <w:rPr>
          <w:rFonts w:ascii="Times New Roman" w:eastAsia="Times New Roman" w:hAnsi="Times New Roman" w:cs="Times New Roman"/>
          <w:color w:val="000000" w:themeColor="text1"/>
        </w:rPr>
        <w:t xml:space="preserve"> accepted</w:t>
      </w:r>
      <w:r w:rsidR="00B05C6F" w:rsidRPr="00D93EA3">
        <w:rPr>
          <w:rFonts w:ascii="Times New Roman" w:eastAsia="Times New Roman" w:hAnsi="Times New Roman" w:cs="Times New Roman"/>
          <w:color w:val="000000" w:themeColor="text1"/>
        </w:rPr>
        <w:t xml:space="preserve">, </w:t>
      </w:r>
      <w:r w:rsidRPr="00D93EA3">
        <w:rPr>
          <w:rFonts w:ascii="Times New Roman" w:eastAsia="Times New Roman" w:hAnsi="Times New Roman" w:cs="Times New Roman"/>
          <w:color w:val="000000" w:themeColor="text1"/>
        </w:rPr>
        <w:t xml:space="preserve">Holzgrefe’s definition appears to be the most widely quoted in literature: </w:t>
      </w:r>
    </w:p>
    <w:p w14:paraId="0E3A34CC" w14:textId="77777777" w:rsidR="001F330D" w:rsidRPr="00D93EA3" w:rsidRDefault="001F330D" w:rsidP="00FF5B57">
      <w:pPr>
        <w:shd w:val="clear" w:color="auto" w:fill="FFFFFF"/>
        <w:ind w:firstLine="567"/>
        <w:rPr>
          <w:rFonts w:ascii="Times New Roman" w:eastAsia="Times New Roman" w:hAnsi="Times New Roman" w:cs="Times New Roman"/>
          <w:color w:val="000000" w:themeColor="text1"/>
        </w:rPr>
      </w:pPr>
    </w:p>
    <w:p w14:paraId="3BF32BB5" w14:textId="351FE8D3" w:rsidR="00591879" w:rsidRPr="00D225D8" w:rsidRDefault="00151C19" w:rsidP="00D225D8">
      <w:pPr>
        <w:shd w:val="clear" w:color="auto" w:fill="FFFFFF"/>
        <w:ind w:left="851" w:right="713"/>
        <w:jc w:val="center"/>
        <w:rPr>
          <w:rFonts w:ascii="Times New Roman" w:hAnsi="Times New Roman" w:cs="Times New Roman"/>
          <w:i/>
          <w:iCs/>
          <w:color w:val="000000" w:themeColor="text1"/>
          <w:lang w:val="en-US"/>
        </w:rPr>
      </w:pPr>
      <w:r w:rsidRPr="00D225D8">
        <w:rPr>
          <w:rFonts w:ascii="Times New Roman" w:hAnsi="Times New Roman" w:cs="Times New Roman"/>
          <w:i/>
          <w:iCs/>
          <w:color w:val="000000" w:themeColor="text1"/>
          <w:lang w:val="en-US"/>
        </w:rPr>
        <w:t>“</w:t>
      </w:r>
      <w:r w:rsidR="004B1BEC" w:rsidRPr="00D225D8">
        <w:rPr>
          <w:rFonts w:ascii="Times New Roman" w:hAnsi="Times New Roman" w:cs="Times New Roman"/>
          <w:i/>
          <w:iCs/>
          <w:color w:val="000000" w:themeColor="text1"/>
          <w:lang w:val="en-US"/>
        </w:rPr>
        <w:t>T</w:t>
      </w:r>
      <w:r w:rsidR="004456AA" w:rsidRPr="00D225D8">
        <w:rPr>
          <w:rFonts w:ascii="Times New Roman" w:hAnsi="Times New Roman" w:cs="Times New Roman"/>
          <w:i/>
          <w:iCs/>
          <w:color w:val="000000" w:themeColor="text1"/>
          <w:lang w:val="en-US"/>
        </w:rPr>
        <w:t>he threat or use of force across state borders by a state (or group of states) aimed at preventing or ending widespread and grave violations of the fundamental human rights of individuals other than its own citizens [due to violence], without the permission of the state within whose territory force is applied</w:t>
      </w:r>
      <w:r w:rsidRPr="00D225D8">
        <w:rPr>
          <w:rFonts w:ascii="Times New Roman" w:hAnsi="Times New Roman" w:cs="Times New Roman"/>
          <w:i/>
          <w:iCs/>
          <w:color w:val="000000" w:themeColor="text1"/>
          <w:lang w:val="en-US"/>
        </w:rPr>
        <w:t>”</w:t>
      </w:r>
      <w:r w:rsidRPr="00D225D8">
        <w:rPr>
          <w:rStyle w:val="FootnoteReference"/>
          <w:rFonts w:ascii="Times New Roman" w:hAnsi="Times New Roman" w:cs="Times New Roman"/>
          <w:i/>
          <w:iCs/>
          <w:color w:val="000000" w:themeColor="text1"/>
          <w:lang w:val="en-US"/>
        </w:rPr>
        <w:footnoteReference w:id="4"/>
      </w:r>
    </w:p>
    <w:p w14:paraId="7AE097FD" w14:textId="77777777" w:rsidR="004456AA" w:rsidRPr="00D93EA3" w:rsidRDefault="005C74C2" w:rsidP="00FF5B57">
      <w:pPr>
        <w:shd w:val="clear" w:color="auto" w:fill="FFFFFF"/>
        <w:ind w:firstLine="36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Regardless of the definition used, t</w:t>
      </w:r>
      <w:r w:rsidR="004456AA" w:rsidRPr="00D93EA3">
        <w:rPr>
          <w:rFonts w:ascii="Times New Roman" w:eastAsia="Times New Roman" w:hAnsi="Times New Roman" w:cs="Times New Roman"/>
          <w:color w:val="000000" w:themeColor="text1"/>
        </w:rPr>
        <w:t xml:space="preserve">hree </w:t>
      </w:r>
      <w:r w:rsidRPr="00D93EA3">
        <w:rPr>
          <w:rFonts w:ascii="Times New Roman" w:eastAsia="Times New Roman" w:hAnsi="Times New Roman" w:cs="Times New Roman"/>
          <w:color w:val="000000" w:themeColor="text1"/>
        </w:rPr>
        <w:t>essential</w:t>
      </w:r>
      <w:r w:rsidR="004456AA" w:rsidRPr="00D93EA3">
        <w:rPr>
          <w:rFonts w:ascii="Times New Roman" w:eastAsia="Times New Roman" w:hAnsi="Times New Roman" w:cs="Times New Roman"/>
          <w:color w:val="000000" w:themeColor="text1"/>
        </w:rPr>
        <w:t xml:space="preserve"> characteristics may be accepted:</w:t>
      </w:r>
    </w:p>
    <w:p w14:paraId="1533D1EE" w14:textId="77777777" w:rsidR="004456AA" w:rsidRPr="00D93EA3" w:rsidRDefault="004456AA" w:rsidP="00FF5B57">
      <w:pPr>
        <w:pStyle w:val="ListParagraph"/>
        <w:numPr>
          <w:ilvl w:val="0"/>
          <w:numId w:val="6"/>
        </w:numPr>
        <w:shd w:val="clear" w:color="auto" w:fill="FFFFFF"/>
        <w:ind w:left="1276" w:hanging="425"/>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 xml:space="preserve">The central feature of </w:t>
      </w:r>
      <w:r w:rsidR="00B05C6F" w:rsidRPr="00D93EA3">
        <w:rPr>
          <w:rFonts w:ascii="Times New Roman" w:eastAsia="Times New Roman" w:hAnsi="Times New Roman" w:cs="Times New Roman"/>
          <w:color w:val="000000" w:themeColor="text1"/>
        </w:rPr>
        <w:t xml:space="preserve">armed </w:t>
      </w:r>
      <w:r w:rsidRPr="00D93EA3">
        <w:rPr>
          <w:rFonts w:ascii="Times New Roman" w:eastAsia="Times New Roman" w:hAnsi="Times New Roman" w:cs="Times New Roman"/>
          <w:color w:val="000000" w:themeColor="text1"/>
        </w:rPr>
        <w:t>humanitarian intervention is the threat and use of military force</w:t>
      </w:r>
      <w:r w:rsidR="005C74C2" w:rsidRPr="00D93EA3">
        <w:rPr>
          <w:rFonts w:ascii="Times New Roman" w:eastAsia="Times New Roman" w:hAnsi="Times New Roman" w:cs="Times New Roman"/>
          <w:color w:val="000000" w:themeColor="text1"/>
        </w:rPr>
        <w:t xml:space="preserve"> in </w:t>
      </w:r>
      <w:r w:rsidR="00E62496" w:rsidRPr="00D93EA3">
        <w:rPr>
          <w:rFonts w:ascii="Times New Roman" w:eastAsia="Times New Roman" w:hAnsi="Times New Roman" w:cs="Times New Roman"/>
          <w:color w:val="000000" w:themeColor="text1"/>
        </w:rPr>
        <w:t>hostile environments</w:t>
      </w:r>
      <w:r w:rsidR="00FC1B9C" w:rsidRPr="00D93EA3">
        <w:rPr>
          <w:rFonts w:ascii="Times New Roman" w:eastAsia="Times New Roman" w:hAnsi="Times New Roman" w:cs="Times New Roman"/>
          <w:color w:val="000000" w:themeColor="text1"/>
        </w:rPr>
        <w:t>;</w:t>
      </w:r>
    </w:p>
    <w:p w14:paraId="00094519" w14:textId="77777777" w:rsidR="000603ED" w:rsidRPr="00D93EA3" w:rsidRDefault="004456AA" w:rsidP="00FF5B57">
      <w:pPr>
        <w:pStyle w:val="ListParagraph"/>
        <w:numPr>
          <w:ilvl w:val="0"/>
          <w:numId w:val="6"/>
        </w:numPr>
        <w:shd w:val="clear" w:color="auto" w:fill="FFFFFF"/>
        <w:ind w:left="1276" w:hanging="425"/>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It involves sending military forces into the territory or airspace of a sovereign state, that has not committed an act of aggression against another state</w:t>
      </w:r>
      <w:r w:rsidR="000603ED" w:rsidRPr="00D93EA3">
        <w:rPr>
          <w:rFonts w:ascii="Times New Roman" w:eastAsia="Times New Roman" w:hAnsi="Times New Roman" w:cs="Times New Roman"/>
          <w:color w:val="000000" w:themeColor="text1"/>
        </w:rPr>
        <w:t>; and</w:t>
      </w:r>
    </w:p>
    <w:p w14:paraId="7EAC74F1" w14:textId="573FF59C" w:rsidR="00CC1FC7" w:rsidRPr="00D93EA3" w:rsidRDefault="004456AA" w:rsidP="00FF5B57">
      <w:pPr>
        <w:pStyle w:val="ListParagraph"/>
        <w:numPr>
          <w:ilvl w:val="0"/>
          <w:numId w:val="6"/>
        </w:numPr>
        <w:shd w:val="clear" w:color="auto" w:fill="FFFFFF"/>
        <w:ind w:left="1276" w:hanging="425"/>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 xml:space="preserve">The response is motivated by </w:t>
      </w:r>
      <w:r w:rsidRPr="00D93EA3">
        <w:rPr>
          <w:rFonts w:ascii="Times New Roman" w:eastAsia="Times New Roman" w:hAnsi="Times New Roman" w:cs="Times New Roman"/>
          <w:i/>
          <w:iCs/>
          <w:color w:val="000000" w:themeColor="text1"/>
        </w:rPr>
        <w:t>humanitarian</w:t>
      </w:r>
      <w:r w:rsidRPr="00D93EA3">
        <w:rPr>
          <w:rFonts w:ascii="Times New Roman" w:eastAsia="Times New Roman" w:hAnsi="Times New Roman" w:cs="Times New Roman"/>
          <w:color w:val="000000" w:themeColor="text1"/>
        </w:rPr>
        <w:t xml:space="preserve"> objectives and not direct threats to the intervening states</w:t>
      </w:r>
      <w:r w:rsidR="00B05C6F" w:rsidRPr="00D93EA3">
        <w:rPr>
          <w:rFonts w:ascii="Times New Roman" w:eastAsia="Times New Roman" w:hAnsi="Times New Roman" w:cs="Times New Roman"/>
          <w:color w:val="000000" w:themeColor="text1"/>
        </w:rPr>
        <w:t xml:space="preserve"> or their</w:t>
      </w:r>
      <w:r w:rsidRPr="00D93EA3">
        <w:rPr>
          <w:rFonts w:ascii="Times New Roman" w:eastAsia="Times New Roman" w:hAnsi="Times New Roman" w:cs="Times New Roman"/>
          <w:color w:val="000000" w:themeColor="text1"/>
        </w:rPr>
        <w:t xml:space="preserve"> </w:t>
      </w:r>
      <w:r w:rsidR="00E62496" w:rsidRPr="00D93EA3">
        <w:rPr>
          <w:rFonts w:ascii="Times New Roman" w:eastAsia="Times New Roman" w:hAnsi="Times New Roman" w:cs="Times New Roman"/>
          <w:color w:val="000000" w:themeColor="text1"/>
        </w:rPr>
        <w:t xml:space="preserve">strategic </w:t>
      </w:r>
      <w:r w:rsidRPr="00D93EA3">
        <w:rPr>
          <w:rFonts w:ascii="Times New Roman" w:eastAsia="Times New Roman" w:hAnsi="Times New Roman" w:cs="Times New Roman"/>
          <w:color w:val="000000" w:themeColor="text1"/>
        </w:rPr>
        <w:t>interests</w:t>
      </w:r>
      <w:r w:rsidR="00960171">
        <w:rPr>
          <w:rStyle w:val="FootnoteReference"/>
          <w:rFonts w:ascii="Times New Roman" w:eastAsia="Times New Roman" w:hAnsi="Times New Roman" w:cs="Times New Roman"/>
          <w:color w:val="000000" w:themeColor="text1"/>
        </w:rPr>
        <w:footnoteReference w:id="5"/>
      </w:r>
      <w:r w:rsidR="00F45300" w:rsidRPr="00D93EA3">
        <w:rPr>
          <w:rFonts w:ascii="Times New Roman" w:eastAsia="Times New Roman" w:hAnsi="Times New Roman" w:cs="Times New Roman"/>
          <w:color w:val="000000" w:themeColor="text1"/>
        </w:rPr>
        <w:t xml:space="preserve"> </w:t>
      </w:r>
      <w:r w:rsidR="005C74C2" w:rsidRPr="00D93EA3">
        <w:rPr>
          <w:rFonts w:ascii="Times New Roman" w:eastAsia="Times New Roman" w:hAnsi="Times New Roman" w:cs="Times New Roman"/>
          <w:color w:val="000000" w:themeColor="text1"/>
        </w:rPr>
        <w:fldChar w:fldCharType="begin"/>
      </w:r>
      <w:r w:rsidR="00DD6FB4" w:rsidRPr="00D93EA3">
        <w:rPr>
          <w:rFonts w:ascii="Times New Roman" w:eastAsia="Times New Roman" w:hAnsi="Times New Roman" w:cs="Times New Roman"/>
          <w:color w:val="000000" w:themeColor="text1"/>
        </w:rPr>
        <w:instrText xml:space="preserve"> ADDIN ZOTERO_ITEM CSL_CITATION {"citationID":"cW0lFAdn","properties":{"formattedCitation":"(Frye et al. 2000, 3\\uc0\\u8211{}5)","plainCitation":"(Frye et al. 2000, 3–5)","noteIndex":0},"citationItems":[{"id":247,"uris":["http://zotero.org/groups/5110831/items/HR32XQLD"],"itemData":{"id":247,"type":"document","abstract":"This volume is the fourth in a series of Council Policy Initiatives (CPIs) designed to encour- age debate among interested Americans on crucial foreign policy topics by presenting the issues and policy choices in terms easily understood by experts and nonexperts alike. The substance of the volume benefited from the comments of several analysts and many reviewers, but responsibility for the final text remains with the project director and the authors.","language":"en","publisher":"Council on Foreign Relations","source":"Zotero","title":"Humanitarian Intervention: Crafting a Workable Doctrine","author":[{"family":"Frye","given":"Alton"},{"family":"Burkhalter","given":"Holly J."},{"family":"Kanter","given":"Arnold"},{"family":"McChrystal","given":"Stanley A."},{"family":"Zackheim","given":"Dov S."}],"issued":{"date-parts":[["2000"]]}},"locator":"3-5","label":"page"}],"schema":"https://github.com/citation-style-language/schema/raw/master/csl-citation.json"} </w:instrText>
      </w:r>
      <w:r w:rsidR="005C74C2" w:rsidRPr="00D93EA3">
        <w:rPr>
          <w:rFonts w:ascii="Times New Roman" w:eastAsia="Times New Roman" w:hAnsi="Times New Roman" w:cs="Times New Roman"/>
          <w:color w:val="000000" w:themeColor="text1"/>
        </w:rPr>
        <w:fldChar w:fldCharType="separate"/>
      </w:r>
      <w:r w:rsidR="005C74C2" w:rsidRPr="00D93EA3">
        <w:rPr>
          <w:rFonts w:ascii="Times New Roman" w:eastAsia="Times New Roman" w:hAnsi="Times New Roman" w:cs="Times New Roman"/>
          <w:color w:val="000000" w:themeColor="text1"/>
        </w:rPr>
        <w:fldChar w:fldCharType="end"/>
      </w:r>
      <w:r w:rsidR="00B05C6F" w:rsidRPr="00D93EA3">
        <w:rPr>
          <w:rFonts w:ascii="Times New Roman" w:eastAsia="Times New Roman" w:hAnsi="Times New Roman" w:cs="Times New Roman"/>
          <w:color w:val="000000" w:themeColor="text1"/>
        </w:rPr>
        <w:t>.</w:t>
      </w:r>
    </w:p>
    <w:p w14:paraId="1B76D030" w14:textId="70D7CC4F" w:rsidR="00591879" w:rsidRPr="006F50E2" w:rsidRDefault="00D2124C" w:rsidP="006F50E2">
      <w:pPr>
        <w:shd w:val="clear" w:color="auto" w:fill="FFFFFF"/>
        <w:spacing w:before="240"/>
        <w:ind w:firstLine="36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lastRenderedPageBreak/>
        <w:t>Th</w:t>
      </w:r>
      <w:r w:rsidR="009E61E4" w:rsidRPr="00D93EA3">
        <w:rPr>
          <w:rFonts w:ascii="Times New Roman" w:eastAsia="Times New Roman" w:hAnsi="Times New Roman" w:cs="Times New Roman"/>
          <w:color w:val="000000" w:themeColor="text1"/>
        </w:rPr>
        <w:t>e</w:t>
      </w:r>
      <w:r w:rsidRPr="00D93EA3">
        <w:rPr>
          <w:rFonts w:ascii="Times New Roman" w:eastAsia="Times New Roman" w:hAnsi="Times New Roman" w:cs="Times New Roman"/>
          <w:color w:val="000000" w:themeColor="text1"/>
        </w:rPr>
        <w:t xml:space="preserve"> post-1990 “golden era of humanitarian activism” saw interventions in places like</w:t>
      </w:r>
      <w:r w:rsidR="003E50FC" w:rsidRPr="00D93EA3">
        <w:rPr>
          <w:rFonts w:ascii="Times New Roman" w:eastAsia="Times New Roman" w:hAnsi="Times New Roman" w:cs="Times New Roman"/>
          <w:color w:val="000000" w:themeColor="text1"/>
        </w:rPr>
        <w:t xml:space="preserve"> </w:t>
      </w:r>
      <w:r w:rsidRPr="00D93EA3">
        <w:rPr>
          <w:rFonts w:ascii="Times New Roman" w:eastAsia="Times New Roman" w:hAnsi="Times New Roman" w:cs="Times New Roman"/>
          <w:color w:val="000000" w:themeColor="text1"/>
        </w:rPr>
        <w:t xml:space="preserve">northern Iraq and </w:t>
      </w:r>
      <w:r w:rsidR="003E50FC" w:rsidRPr="00D93EA3">
        <w:rPr>
          <w:rFonts w:ascii="Times New Roman" w:eastAsia="Times New Roman" w:hAnsi="Times New Roman" w:cs="Times New Roman"/>
          <w:color w:val="000000" w:themeColor="text1"/>
        </w:rPr>
        <w:t>Somalia</w:t>
      </w:r>
      <w:r w:rsidR="00D225D8">
        <w:rPr>
          <w:rFonts w:ascii="Times New Roman" w:eastAsia="Times New Roman" w:hAnsi="Times New Roman" w:cs="Times New Roman"/>
          <w:color w:val="000000" w:themeColor="text1"/>
        </w:rPr>
        <w:t>.</w:t>
      </w:r>
      <w:r w:rsidR="00C76F18">
        <w:rPr>
          <w:rStyle w:val="FootnoteReference"/>
          <w:rFonts w:ascii="Times New Roman" w:eastAsia="Times New Roman" w:hAnsi="Times New Roman" w:cs="Times New Roman"/>
          <w:color w:val="000000" w:themeColor="text1"/>
        </w:rPr>
        <w:footnoteReference w:id="6"/>
      </w:r>
      <w:r w:rsidRPr="00D93EA3">
        <w:rPr>
          <w:rFonts w:ascii="Times New Roman" w:eastAsia="Times New Roman" w:hAnsi="Times New Roman" w:cs="Times New Roman"/>
          <w:color w:val="000000" w:themeColor="text1"/>
        </w:rPr>
        <w:t xml:space="preserve"> </w:t>
      </w:r>
      <w:r w:rsidR="003E50FC" w:rsidRPr="00D93EA3">
        <w:rPr>
          <w:rFonts w:ascii="Times New Roman" w:eastAsia="Times New Roman" w:hAnsi="Times New Roman" w:cs="Times New Roman"/>
          <w:color w:val="000000" w:themeColor="text1"/>
        </w:rPr>
        <w:fldChar w:fldCharType="begin"/>
      </w:r>
      <w:r w:rsidR="00DD6FB4" w:rsidRPr="00D93EA3">
        <w:rPr>
          <w:rFonts w:ascii="Times New Roman" w:eastAsia="Times New Roman" w:hAnsi="Times New Roman" w:cs="Times New Roman"/>
          <w:color w:val="000000" w:themeColor="text1"/>
        </w:rPr>
        <w:instrText xml:space="preserve"> ADDIN ZOTERO_ITEM CSL_CITATION {"citationID":"KR9C4Js9","properties":{"formattedCitation":"(Baylis, Smith, and Owens 2022, 526\\uc0\\u8211{}27)","plainCitation":"(Baylis, Smith, and Owens 2022, 526–27)","noteIndex":0},"citationItems":[{"id":242,"uris":["http://zotero.org/groups/5110831/items/TTW59WLR"],"itemData":{"id":242,"type":"book","abstract":"\"In this new edition of The Globalization of World Politics we have followed a similar format and structure to previous editions, but we have added one new chapter and one chapter has been completely rewritten by a new author. We believe these additions make this already popular and successful book even better. A new chapter on global health by Sophie Harman has been included because of the contemporary importance of the Covid-19 pandemic and its effects on international relations. The chapter on realism by Or Rosenboim provides a new perspective on this important theoretical approach to the subject. All the other chapters have been updated to reflect the feedback we have received from students from around the world, comments from teachers and scholars of International Relations, and the extremely detailed reviews of the eighth edition commissioned by Oxford University Press. Together, all these comments have helped us to identify additional areas that should be covered. We have also updated the learning features, including dozens of brand-new case studies and many new suggestions for further reading\"--","edition":"9th edition","event-place":"New York","ISBN":"978-0-19-289814-2","publisher":"Oxford University Press","publisher-place":"New York","source":"Library of Congress ISBN","title":"The globalization of world politics","author":[{"family":"Baylis","given":"John"},{"family":"Smith","given":"Steve"},{"family":"Owens","given":"Patricia"}],"issued":{"date-parts":[["2022"]]}},"locator":"526-527","label":"page"}],"schema":"https://github.com/citation-style-language/schema/raw/master/csl-citation.json"} </w:instrText>
      </w:r>
      <w:r w:rsidR="003E50FC" w:rsidRPr="00D93EA3">
        <w:rPr>
          <w:rFonts w:ascii="Times New Roman" w:eastAsia="Times New Roman" w:hAnsi="Times New Roman" w:cs="Times New Roman"/>
          <w:color w:val="000000" w:themeColor="text1"/>
        </w:rPr>
        <w:fldChar w:fldCharType="separate"/>
      </w:r>
      <w:r w:rsidR="003E50FC" w:rsidRPr="00D93EA3">
        <w:rPr>
          <w:rFonts w:ascii="Times New Roman" w:eastAsia="Times New Roman" w:hAnsi="Times New Roman" w:cs="Times New Roman"/>
          <w:color w:val="000000" w:themeColor="text1"/>
        </w:rPr>
        <w:fldChar w:fldCharType="end"/>
      </w:r>
      <w:r w:rsidR="00BA03C5" w:rsidRPr="00D93EA3">
        <w:rPr>
          <w:rFonts w:ascii="Times New Roman" w:eastAsia="Times New Roman" w:hAnsi="Times New Roman" w:cs="Times New Roman"/>
          <w:color w:val="000000" w:themeColor="text1"/>
        </w:rPr>
        <w:t xml:space="preserve">Fierce debate sparked by </w:t>
      </w:r>
      <w:r w:rsidR="00694A36" w:rsidRPr="00D93EA3">
        <w:rPr>
          <w:rFonts w:ascii="Times New Roman" w:eastAsia="Times New Roman" w:hAnsi="Times New Roman" w:cs="Times New Roman"/>
          <w:color w:val="000000" w:themeColor="text1"/>
        </w:rPr>
        <w:t xml:space="preserve">the </w:t>
      </w:r>
      <w:r w:rsidR="00BA03C5" w:rsidRPr="00D93EA3">
        <w:rPr>
          <w:rFonts w:ascii="Times New Roman" w:eastAsia="Times New Roman" w:hAnsi="Times New Roman" w:cs="Times New Roman"/>
          <w:color w:val="000000" w:themeColor="text1"/>
        </w:rPr>
        <w:t>UN</w:t>
      </w:r>
      <w:r w:rsidR="00694A36" w:rsidRPr="00D93EA3">
        <w:rPr>
          <w:rFonts w:ascii="Times New Roman" w:eastAsia="Times New Roman" w:hAnsi="Times New Roman" w:cs="Times New Roman"/>
          <w:color w:val="000000" w:themeColor="text1"/>
        </w:rPr>
        <w:t>’s</w:t>
      </w:r>
      <w:r w:rsidR="00BA03C5" w:rsidRPr="00D93EA3">
        <w:rPr>
          <w:rFonts w:ascii="Times New Roman" w:eastAsia="Times New Roman" w:hAnsi="Times New Roman" w:cs="Times New Roman"/>
          <w:color w:val="000000" w:themeColor="text1"/>
        </w:rPr>
        <w:t xml:space="preserve"> failure to prevent the genocide in Rwanda</w:t>
      </w:r>
      <w:r w:rsidR="00073204" w:rsidRPr="00D93EA3">
        <w:rPr>
          <w:rFonts w:ascii="Times New Roman" w:eastAsia="Times New Roman" w:hAnsi="Times New Roman" w:cs="Times New Roman"/>
          <w:color w:val="000000" w:themeColor="text1"/>
        </w:rPr>
        <w:t>,</w:t>
      </w:r>
      <w:r w:rsidR="00BA03C5" w:rsidRPr="00D93EA3">
        <w:rPr>
          <w:rFonts w:ascii="Times New Roman" w:eastAsia="Times New Roman" w:hAnsi="Times New Roman" w:cs="Times New Roman"/>
          <w:color w:val="000000" w:themeColor="text1"/>
        </w:rPr>
        <w:t xml:space="preserve"> and NATO’s unsanctioned bombing campaign of the former Yugoslavia</w:t>
      </w:r>
      <w:r w:rsidR="00846C62" w:rsidRPr="00D93EA3">
        <w:rPr>
          <w:rStyle w:val="FootnoteReference"/>
          <w:rFonts w:ascii="Times New Roman" w:eastAsia="Times New Roman" w:hAnsi="Times New Roman" w:cs="Times New Roman"/>
          <w:color w:val="000000" w:themeColor="text1"/>
        </w:rPr>
        <w:footnoteReference w:id="7"/>
      </w:r>
      <w:r w:rsidR="00BA03C5" w:rsidRPr="00D93EA3">
        <w:rPr>
          <w:rFonts w:ascii="Times New Roman" w:eastAsia="Times New Roman" w:hAnsi="Times New Roman" w:cs="Times New Roman"/>
          <w:color w:val="000000" w:themeColor="text1"/>
        </w:rPr>
        <w:t xml:space="preserve"> </w:t>
      </w:r>
      <w:r w:rsidR="00BA03C5" w:rsidRPr="00D93EA3">
        <w:rPr>
          <w:rFonts w:ascii="Times New Roman" w:eastAsia="Times New Roman" w:hAnsi="Times New Roman" w:cs="Times New Roman"/>
          <w:color w:val="000000" w:themeColor="text1"/>
        </w:rPr>
        <w:fldChar w:fldCharType="begin"/>
      </w:r>
      <w:r w:rsidR="004B1BEC" w:rsidRPr="00D93EA3">
        <w:rPr>
          <w:rFonts w:ascii="Times New Roman" w:eastAsia="Times New Roman" w:hAnsi="Times New Roman" w:cs="Times New Roman"/>
          <w:color w:val="000000" w:themeColor="text1"/>
        </w:rPr>
        <w:instrText xml:space="preserve"> ADDIN ZOTERO_ITEM CSL_CITATION {"citationID":"m2Cu62Lc","properties":{"formattedCitation":"(James and Friedman 2006, xxiii)","plainCitation":"(James and Friedman 2006, xxiii)","noteIndex":0},"citationItems":[{"id":248,"uris":["http://zotero.org/groups/5110831/items/CEX9TIDN"],"itemData":{"id":248,"type":"book","call-number":"JC359 .G56 2006","collection-title":"Central currents in globalization","event-place":"London; Thousand Oaks; New Delhi","ISBN":"978-1-4129-1954-8","language":"English","note":"OCLC: ocm69021665","number-of-pages":"29","publisher":"SAGE","publisher-place":"London; Thousand Oaks; New Delhi","source":"Library of Congress ISBN","title":"Globalization and violence","title-short":"III: Globalizing War and Intervention","editor":[{"family":"James","given":"Paul"},{"family":"Friedman","given":"Jonathan"}],"issued":{"date-parts":[["2006"]]}},"locator":"xxiii","label":"page"}],"schema":"https://github.com/citation-style-language/schema/raw/master/csl-citation.json"} </w:instrText>
      </w:r>
      <w:r w:rsidR="00BA03C5" w:rsidRPr="00D93EA3">
        <w:rPr>
          <w:rFonts w:ascii="Times New Roman" w:eastAsia="Times New Roman" w:hAnsi="Times New Roman" w:cs="Times New Roman"/>
          <w:color w:val="000000" w:themeColor="text1"/>
        </w:rPr>
        <w:fldChar w:fldCharType="separate"/>
      </w:r>
      <w:r w:rsidR="004B1BEC" w:rsidRPr="00D93EA3">
        <w:rPr>
          <w:rFonts w:ascii="Times New Roman" w:eastAsia="Times New Roman" w:hAnsi="Times New Roman" w:cs="Times New Roman"/>
          <w:noProof/>
          <w:color w:val="000000" w:themeColor="text1"/>
        </w:rPr>
        <w:t>(James and Friedman 2006, xxiii)</w:t>
      </w:r>
      <w:r w:rsidR="00BA03C5" w:rsidRPr="00D93EA3">
        <w:rPr>
          <w:rFonts w:ascii="Times New Roman" w:eastAsia="Times New Roman" w:hAnsi="Times New Roman" w:cs="Times New Roman"/>
          <w:color w:val="000000" w:themeColor="text1"/>
        </w:rPr>
        <w:fldChar w:fldCharType="end"/>
      </w:r>
      <w:r w:rsidR="00BA03C5" w:rsidRPr="00D93EA3">
        <w:rPr>
          <w:rFonts w:ascii="Times New Roman" w:eastAsia="Times New Roman" w:hAnsi="Times New Roman" w:cs="Times New Roman"/>
          <w:color w:val="000000" w:themeColor="text1"/>
        </w:rPr>
        <w:t>, spurred then-Secretary</w:t>
      </w:r>
      <w:r w:rsidR="00694A36" w:rsidRPr="00D93EA3">
        <w:rPr>
          <w:rFonts w:ascii="Times New Roman" w:eastAsia="Times New Roman" w:hAnsi="Times New Roman" w:cs="Times New Roman"/>
          <w:color w:val="000000" w:themeColor="text1"/>
        </w:rPr>
        <w:t xml:space="preserve"> General Kofi Annan to challenge the international community during the 1999 and 2000 UN General Assemblies “to ‘forge unity’ around basic principles of intervention in cases of extreme need.”</w:t>
      </w:r>
      <w:r w:rsidR="00A87B02">
        <w:rPr>
          <w:rStyle w:val="FootnoteReference"/>
          <w:rFonts w:ascii="Times New Roman" w:eastAsia="Times New Roman" w:hAnsi="Times New Roman" w:cs="Times New Roman"/>
          <w:color w:val="000000" w:themeColor="text1"/>
        </w:rPr>
        <w:footnoteReference w:id="8"/>
      </w:r>
      <w:r w:rsidR="00694A36" w:rsidRPr="00D93EA3">
        <w:rPr>
          <w:rFonts w:ascii="Times New Roman" w:eastAsia="Times New Roman" w:hAnsi="Times New Roman" w:cs="Times New Roman"/>
          <w:color w:val="000000" w:themeColor="text1"/>
        </w:rPr>
        <w:t xml:space="preserve"> Canada answered this challenge </w:t>
      </w:r>
      <w:r w:rsidRPr="00D93EA3">
        <w:rPr>
          <w:rFonts w:ascii="Times New Roman" w:eastAsia="Times New Roman" w:hAnsi="Times New Roman" w:cs="Times New Roman"/>
          <w:color w:val="000000" w:themeColor="text1"/>
        </w:rPr>
        <w:t>with</w:t>
      </w:r>
      <w:r w:rsidR="00694A36" w:rsidRPr="00D93EA3">
        <w:rPr>
          <w:rFonts w:ascii="Times New Roman" w:eastAsia="Times New Roman" w:hAnsi="Times New Roman" w:cs="Times New Roman"/>
          <w:color w:val="000000" w:themeColor="text1"/>
        </w:rPr>
        <w:t xml:space="preserve"> the International Commission on Intervention and State Sovereignty (ICISS) which produced the </w:t>
      </w:r>
      <w:r w:rsidR="00694A36" w:rsidRPr="00D93EA3">
        <w:rPr>
          <w:rFonts w:ascii="Times New Roman" w:eastAsia="Times New Roman" w:hAnsi="Times New Roman" w:cs="Times New Roman"/>
          <w:i/>
          <w:iCs/>
          <w:color w:val="000000" w:themeColor="text1"/>
        </w:rPr>
        <w:t>Responsibility to Protect</w:t>
      </w:r>
      <w:r w:rsidR="00694A36" w:rsidRPr="00D93EA3">
        <w:rPr>
          <w:rFonts w:ascii="Times New Roman" w:eastAsia="Times New Roman" w:hAnsi="Times New Roman" w:cs="Times New Roman"/>
          <w:color w:val="000000" w:themeColor="text1"/>
        </w:rPr>
        <w:t xml:space="preserve"> (R2P) in 2001 </w:t>
      </w:r>
      <w:r w:rsidR="00694A36" w:rsidRPr="00D93EA3">
        <w:rPr>
          <w:rFonts w:ascii="Times New Roman" w:eastAsia="Times New Roman" w:hAnsi="Times New Roman" w:cs="Times New Roman"/>
          <w:color w:val="000000" w:themeColor="text1"/>
        </w:rPr>
        <w:fldChar w:fldCharType="begin"/>
      </w:r>
      <w:r w:rsidR="009A5506" w:rsidRPr="00D93EA3">
        <w:rPr>
          <w:rFonts w:ascii="Times New Roman" w:eastAsia="Times New Roman" w:hAnsi="Times New Roman" w:cs="Times New Roman"/>
          <w:color w:val="000000" w:themeColor="text1"/>
        </w:rPr>
        <w:instrText xml:space="preserve"> ADDIN ZOTERO_ITEM CSL_CITATION {"citationID":"kHUIdjZX","properties":{"formattedCitation":"(International Commission on Intervention and State Sovereignty et al. 2001)","plainCitation":"(International Commission on Intervention and State Sovereignty et al. 2001)","noteIndex":0},"citationItems":[{"id":295,"uris":["http://zotero.org/groups/5110831/items/ADCGVPDX"],"itemData":{"id":295,"type":"book","call-number":"KZ6369 .I58 2001","event-place":"Ottawa","ISBN":"978-0-88936-960-3","number-of-pages":"91","publisher":"International Development Research Centre","publisher-place":"Ottawa","source":"Library of Congress ISBN","title":"The responsibility to protect: report of the International Commission on Intervention and State Sovereignty","title-short":"The responsibility to protect","editor":[{"family":"International Commission on Intervention and State Sovereignty","given":""},{"family":"Evans","given":"Gareth J."},{"family":"Sahnoun","given":"Mohamed"},{"family":"International Development Research Centre (Canada)","given":""}],"issued":{"date-parts":[["2001"]]}}}],"schema":"https://github.com/citation-style-language/schema/raw/master/csl-citation.json"} </w:instrText>
      </w:r>
      <w:r w:rsidR="00694A36" w:rsidRPr="00D93EA3">
        <w:rPr>
          <w:rFonts w:ascii="Times New Roman" w:eastAsia="Times New Roman" w:hAnsi="Times New Roman" w:cs="Times New Roman"/>
          <w:color w:val="000000" w:themeColor="text1"/>
        </w:rPr>
        <w:fldChar w:fldCharType="separate"/>
      </w:r>
      <w:r w:rsidR="009A5506" w:rsidRPr="00D93EA3">
        <w:rPr>
          <w:rFonts w:ascii="Times New Roman" w:eastAsia="Times New Roman" w:hAnsi="Times New Roman" w:cs="Times New Roman"/>
          <w:noProof/>
          <w:color w:val="000000" w:themeColor="text1"/>
        </w:rPr>
        <w:t>(International Commission on Intervention and State Sovereignty et al. 2001)</w:t>
      </w:r>
      <w:r w:rsidR="00694A36" w:rsidRPr="00D93EA3">
        <w:rPr>
          <w:rFonts w:ascii="Times New Roman" w:eastAsia="Times New Roman" w:hAnsi="Times New Roman" w:cs="Times New Roman"/>
          <w:color w:val="000000" w:themeColor="text1"/>
        </w:rPr>
        <w:fldChar w:fldCharType="end"/>
      </w:r>
      <w:r w:rsidR="00694A36" w:rsidRPr="00D93EA3">
        <w:rPr>
          <w:rFonts w:ascii="Times New Roman" w:eastAsia="Times New Roman" w:hAnsi="Times New Roman" w:cs="Times New Roman"/>
          <w:color w:val="000000" w:themeColor="text1"/>
        </w:rPr>
        <w:t xml:space="preserve">. </w:t>
      </w:r>
      <w:r w:rsidR="009A5506" w:rsidRPr="00D93EA3">
        <w:rPr>
          <w:rFonts w:ascii="Times New Roman" w:eastAsia="Times New Roman" w:hAnsi="Times New Roman" w:cs="Times New Roman"/>
          <w:color w:val="000000" w:themeColor="text1"/>
        </w:rPr>
        <w:t xml:space="preserve">The ICISS attempted to reconcile the </w:t>
      </w:r>
      <w:r w:rsidR="00466873" w:rsidRPr="00D93EA3">
        <w:rPr>
          <w:rFonts w:ascii="Times New Roman" w:eastAsia="Times New Roman" w:hAnsi="Times New Roman" w:cs="Times New Roman"/>
          <w:color w:val="000000" w:themeColor="text1"/>
        </w:rPr>
        <w:t>chasm</w:t>
      </w:r>
      <w:r w:rsidR="009A5506" w:rsidRPr="00D93EA3">
        <w:rPr>
          <w:rFonts w:ascii="Times New Roman" w:eastAsia="Times New Roman" w:hAnsi="Times New Roman" w:cs="Times New Roman"/>
          <w:color w:val="000000" w:themeColor="text1"/>
        </w:rPr>
        <w:t xml:space="preserve"> between sovereignty and individual rights by reframing the </w:t>
      </w:r>
      <w:r w:rsidRPr="00D93EA3">
        <w:rPr>
          <w:rFonts w:ascii="Times New Roman" w:eastAsia="Times New Roman" w:hAnsi="Times New Roman" w:cs="Times New Roman"/>
          <w:color w:val="000000" w:themeColor="text1"/>
        </w:rPr>
        <w:t xml:space="preserve">discourse on states’ </w:t>
      </w:r>
      <w:r w:rsidR="009A5506" w:rsidRPr="00D93EA3">
        <w:rPr>
          <w:rFonts w:ascii="Times New Roman" w:eastAsia="Times New Roman" w:hAnsi="Times New Roman" w:cs="Times New Roman"/>
          <w:i/>
          <w:iCs/>
          <w:color w:val="000000" w:themeColor="text1"/>
        </w:rPr>
        <w:t xml:space="preserve">right </w:t>
      </w:r>
      <w:r w:rsidR="009A5506" w:rsidRPr="00D93EA3">
        <w:rPr>
          <w:rFonts w:ascii="Times New Roman" w:eastAsia="Times New Roman" w:hAnsi="Times New Roman" w:cs="Times New Roman"/>
          <w:color w:val="000000" w:themeColor="text1"/>
        </w:rPr>
        <w:t>to intervene</w:t>
      </w:r>
      <w:r w:rsidR="009A5506" w:rsidRPr="00D93EA3">
        <w:rPr>
          <w:rFonts w:ascii="Times New Roman" w:eastAsia="Times New Roman" w:hAnsi="Times New Roman" w:cs="Times New Roman"/>
          <w:i/>
          <w:iCs/>
          <w:color w:val="000000" w:themeColor="text1"/>
        </w:rPr>
        <w:t xml:space="preserve"> </w:t>
      </w:r>
      <w:r w:rsidR="009A5506" w:rsidRPr="00D93EA3">
        <w:rPr>
          <w:rFonts w:ascii="Times New Roman" w:eastAsia="Times New Roman" w:hAnsi="Times New Roman" w:cs="Times New Roman"/>
          <w:color w:val="000000" w:themeColor="text1"/>
        </w:rPr>
        <w:t xml:space="preserve">into a </w:t>
      </w:r>
      <w:r w:rsidR="009A5506" w:rsidRPr="00D93EA3">
        <w:rPr>
          <w:rFonts w:ascii="Times New Roman" w:eastAsia="Times New Roman" w:hAnsi="Times New Roman" w:cs="Times New Roman"/>
          <w:i/>
          <w:iCs/>
          <w:color w:val="000000" w:themeColor="text1"/>
        </w:rPr>
        <w:t xml:space="preserve">responsibility </w:t>
      </w:r>
      <w:r w:rsidR="009A5506" w:rsidRPr="00D93EA3">
        <w:rPr>
          <w:rFonts w:ascii="Times New Roman" w:eastAsia="Times New Roman" w:hAnsi="Times New Roman" w:cs="Times New Roman"/>
          <w:color w:val="000000" w:themeColor="text1"/>
        </w:rPr>
        <w:t>to protect</w:t>
      </w:r>
      <w:r w:rsidR="009A5506" w:rsidRPr="00D93EA3">
        <w:rPr>
          <w:rFonts w:ascii="Times New Roman" w:eastAsia="Times New Roman" w:hAnsi="Times New Roman" w:cs="Times New Roman"/>
          <w:i/>
          <w:iCs/>
          <w:color w:val="000000" w:themeColor="text1"/>
        </w:rPr>
        <w:t xml:space="preserve"> </w:t>
      </w:r>
      <w:r w:rsidR="009A5506" w:rsidRPr="00D93EA3">
        <w:rPr>
          <w:rFonts w:ascii="Times New Roman" w:eastAsia="Times New Roman" w:hAnsi="Times New Roman" w:cs="Times New Roman"/>
          <w:color w:val="000000" w:themeColor="text1"/>
        </w:rPr>
        <w:t>innocent</w:t>
      </w:r>
      <w:r w:rsidR="009A5506" w:rsidRPr="00D93EA3">
        <w:rPr>
          <w:rFonts w:ascii="Times New Roman" w:eastAsia="Times New Roman" w:hAnsi="Times New Roman" w:cs="Times New Roman"/>
          <w:i/>
          <w:iCs/>
          <w:color w:val="000000" w:themeColor="text1"/>
        </w:rPr>
        <w:t xml:space="preserve"> </w:t>
      </w:r>
      <w:r w:rsidR="009A5506" w:rsidRPr="00D93EA3">
        <w:rPr>
          <w:rFonts w:ascii="Times New Roman" w:eastAsia="Times New Roman" w:hAnsi="Times New Roman" w:cs="Times New Roman"/>
          <w:color w:val="000000" w:themeColor="text1"/>
        </w:rPr>
        <w:t>lives</w:t>
      </w:r>
      <w:r w:rsidR="003B4D88">
        <w:rPr>
          <w:rFonts w:ascii="Times New Roman" w:eastAsia="Times New Roman" w:hAnsi="Times New Roman" w:cs="Times New Roman"/>
          <w:color w:val="000000" w:themeColor="text1"/>
        </w:rPr>
        <w:t>.</w:t>
      </w:r>
      <w:r w:rsidR="009F1CCF" w:rsidRPr="00D93EA3">
        <w:rPr>
          <w:rStyle w:val="FootnoteReference"/>
          <w:rFonts w:ascii="Times New Roman" w:eastAsia="Times New Roman" w:hAnsi="Times New Roman" w:cs="Times New Roman"/>
          <w:color w:val="000000" w:themeColor="text1"/>
        </w:rPr>
        <w:footnoteReference w:id="9"/>
      </w:r>
      <w:r w:rsidR="009A5506" w:rsidRPr="00D93EA3">
        <w:rPr>
          <w:rFonts w:ascii="Times New Roman" w:eastAsia="Times New Roman" w:hAnsi="Times New Roman" w:cs="Times New Roman"/>
          <w:color w:val="000000" w:themeColor="text1"/>
        </w:rPr>
        <w:fldChar w:fldCharType="begin"/>
      </w:r>
      <w:r w:rsidR="00DD6FB4" w:rsidRPr="00D93EA3">
        <w:rPr>
          <w:rFonts w:ascii="Times New Roman" w:eastAsia="Times New Roman" w:hAnsi="Times New Roman" w:cs="Times New Roman"/>
          <w:color w:val="000000" w:themeColor="text1"/>
        </w:rPr>
        <w:instrText xml:space="preserve"> ADDIN ZOTERO_ITEM CSL_CITATION {"citationID":"tM0gjTg4","properties":{"formattedCitation":"(Seybolt 2008, 14)","plainCitation":"(Seybolt 2008, 14)","noteIndex":0},"citationItems":[{"id":245,"uris":["http://zotero.org/groups/5110831/items/IKLJDJRL"],"itemData":{"id":245,"type":"book","edition":"Repr","event-place":"Solna, Sweden","ISBN":"978-0-19-955105-7","language":"eng","number-of-pages":"294","publisher":"Sipri, Stockholm International Peace Research Inst","publisher-place":"Solna, Sweden","source":"K10plus ISBN","title":"Humanitarian military intervention: the conditions for success and failure","title-short":"Humanitarian military intervention","author":[{"family":"Seybolt","given":"Taylor B."}],"issued":{"date-parts":[["2008"]]}},"locator":"14","label":"page"}],"schema":"https://github.com/citation-style-language/schema/raw/master/csl-citation.json"} </w:instrText>
      </w:r>
      <w:r w:rsidR="009A5506" w:rsidRPr="00D93EA3">
        <w:rPr>
          <w:rFonts w:ascii="Times New Roman" w:eastAsia="Times New Roman" w:hAnsi="Times New Roman" w:cs="Times New Roman"/>
          <w:color w:val="000000" w:themeColor="text1"/>
        </w:rPr>
        <w:fldChar w:fldCharType="separate"/>
      </w:r>
      <w:r w:rsidR="009A5506" w:rsidRPr="00D93EA3">
        <w:rPr>
          <w:rFonts w:ascii="Times New Roman" w:eastAsia="Times New Roman" w:hAnsi="Times New Roman" w:cs="Times New Roman"/>
          <w:color w:val="000000" w:themeColor="text1"/>
        </w:rPr>
        <w:fldChar w:fldCharType="end"/>
      </w:r>
      <w:r w:rsidR="00312330" w:rsidRPr="00D93EA3">
        <w:rPr>
          <w:rFonts w:ascii="Times New Roman" w:eastAsia="Times New Roman" w:hAnsi="Times New Roman" w:cs="Times New Roman"/>
          <w:color w:val="000000" w:themeColor="text1"/>
        </w:rPr>
        <w:t xml:space="preserve"> </w:t>
      </w:r>
      <w:r w:rsidR="007B5790" w:rsidRPr="00D93EA3">
        <w:rPr>
          <w:rFonts w:ascii="Times New Roman" w:hAnsi="Times New Roman" w:cs="Times New Roman"/>
          <w:color w:val="000000" w:themeColor="text1"/>
        </w:rPr>
        <w:t xml:space="preserve">R2P was </w:t>
      </w:r>
      <w:r w:rsidR="004A31E4" w:rsidRPr="00D93EA3">
        <w:rPr>
          <w:rFonts w:ascii="Times New Roman" w:hAnsi="Times New Roman" w:cs="Times New Roman"/>
          <w:color w:val="000000" w:themeColor="text1"/>
        </w:rPr>
        <w:t>adopted by the UN at the World Summit in 2005</w:t>
      </w:r>
      <w:r w:rsidR="00616420">
        <w:rPr>
          <w:rFonts w:ascii="Times New Roman" w:hAnsi="Times New Roman" w:cs="Times New Roman"/>
          <w:color w:val="000000" w:themeColor="text1"/>
        </w:rPr>
        <w:t>.</w:t>
      </w:r>
      <w:r w:rsidR="003B4D88">
        <w:rPr>
          <w:rStyle w:val="FootnoteReference"/>
          <w:rFonts w:ascii="Times New Roman" w:hAnsi="Times New Roman" w:cs="Times New Roman"/>
          <w:color w:val="000000" w:themeColor="text1"/>
        </w:rPr>
        <w:footnoteReference w:id="10"/>
      </w:r>
    </w:p>
    <w:p w14:paraId="381D7630" w14:textId="77777777" w:rsidR="00CA002D" w:rsidRPr="00D93EA3" w:rsidRDefault="004456AA" w:rsidP="00FF5B57">
      <w:pPr>
        <w:shd w:val="clear" w:color="auto" w:fill="FFFFFF"/>
        <w:spacing w:before="240"/>
        <w:rPr>
          <w:rFonts w:ascii="Times New Roman" w:eastAsia="Times New Roman" w:hAnsi="Times New Roman" w:cs="Times New Roman"/>
          <w:b/>
          <w:bCs/>
          <w:color w:val="000000" w:themeColor="text1"/>
        </w:rPr>
      </w:pPr>
      <w:r w:rsidRPr="00D93EA3">
        <w:rPr>
          <w:rFonts w:ascii="Times New Roman" w:eastAsia="Times New Roman" w:hAnsi="Times New Roman" w:cs="Times New Roman"/>
          <w:b/>
          <w:bCs/>
          <w:color w:val="000000" w:themeColor="text1"/>
        </w:rPr>
        <w:t>Scholarship Review</w:t>
      </w:r>
    </w:p>
    <w:p w14:paraId="6DAA491A" w14:textId="54092C9B" w:rsidR="00FD1309" w:rsidRDefault="00415FDA"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 xml:space="preserve">Legal and political theory are the most common </w:t>
      </w:r>
      <w:r w:rsidR="00713CAC" w:rsidRPr="00D93EA3">
        <w:rPr>
          <w:rFonts w:ascii="Times New Roman" w:eastAsia="Times New Roman" w:hAnsi="Times New Roman" w:cs="Times New Roman"/>
          <w:color w:val="000000" w:themeColor="text1"/>
        </w:rPr>
        <w:t>areas of scholarship</w:t>
      </w:r>
      <w:r w:rsidR="00312330" w:rsidRPr="00D93EA3">
        <w:rPr>
          <w:rFonts w:ascii="Times New Roman" w:eastAsia="Times New Roman" w:hAnsi="Times New Roman" w:cs="Times New Roman"/>
          <w:color w:val="000000" w:themeColor="text1"/>
        </w:rPr>
        <w:t xml:space="preserve"> </w:t>
      </w:r>
      <w:r w:rsidR="009F1CCF" w:rsidRPr="00D93EA3">
        <w:rPr>
          <w:rFonts w:ascii="Times New Roman" w:eastAsia="Times New Roman" w:hAnsi="Times New Roman" w:cs="Times New Roman"/>
          <w:color w:val="000000" w:themeColor="text1"/>
        </w:rPr>
        <w:t>regarding</w:t>
      </w:r>
      <w:r w:rsidR="00312330" w:rsidRPr="00D93EA3">
        <w:rPr>
          <w:rFonts w:ascii="Times New Roman" w:eastAsia="Times New Roman" w:hAnsi="Times New Roman" w:cs="Times New Roman"/>
          <w:color w:val="000000" w:themeColor="text1"/>
        </w:rPr>
        <w:t xml:space="preserve"> humanitarian intervention and R2P</w:t>
      </w:r>
      <w:r w:rsidR="00713CAC" w:rsidRPr="00D93EA3">
        <w:rPr>
          <w:rFonts w:ascii="Times New Roman" w:eastAsia="Times New Roman" w:hAnsi="Times New Roman" w:cs="Times New Roman"/>
          <w:color w:val="000000" w:themeColor="text1"/>
        </w:rPr>
        <w:t xml:space="preserve">. Legal scholarship </w:t>
      </w:r>
      <w:r w:rsidR="009F1CCF" w:rsidRPr="00D93EA3">
        <w:rPr>
          <w:rFonts w:ascii="Times New Roman" w:eastAsia="Times New Roman" w:hAnsi="Times New Roman" w:cs="Times New Roman"/>
          <w:color w:val="000000" w:themeColor="text1"/>
        </w:rPr>
        <w:t>explores</w:t>
      </w:r>
      <w:r w:rsidR="00713CAC" w:rsidRPr="00D93EA3">
        <w:rPr>
          <w:rFonts w:ascii="Times New Roman" w:eastAsia="Times New Roman" w:hAnsi="Times New Roman" w:cs="Times New Roman"/>
          <w:color w:val="000000" w:themeColor="text1"/>
        </w:rPr>
        <w:t xml:space="preserve"> the legality of </w:t>
      </w:r>
      <w:r w:rsidR="00713CAC" w:rsidRPr="00D93EA3">
        <w:rPr>
          <w:rFonts w:ascii="Times New Roman" w:eastAsia="Times New Roman" w:hAnsi="Times New Roman" w:cs="Times New Roman"/>
          <w:i/>
          <w:iCs/>
          <w:color w:val="000000" w:themeColor="text1"/>
        </w:rPr>
        <w:t>humanitarian intervention</w:t>
      </w:r>
      <w:r w:rsidR="00713CAC" w:rsidRPr="00D93EA3">
        <w:rPr>
          <w:rFonts w:ascii="Times New Roman" w:eastAsia="Times New Roman" w:hAnsi="Times New Roman" w:cs="Times New Roman"/>
          <w:color w:val="000000" w:themeColor="text1"/>
        </w:rPr>
        <w:t xml:space="preserve"> </w:t>
      </w:r>
      <w:r w:rsidR="003131D2" w:rsidRPr="00D93EA3">
        <w:rPr>
          <w:rFonts w:ascii="Times New Roman" w:eastAsia="Times New Roman" w:hAnsi="Times New Roman" w:cs="Times New Roman"/>
          <w:color w:val="000000" w:themeColor="text1"/>
        </w:rPr>
        <w:t>from two angles: that of natural law, based on moral reasoning</w:t>
      </w:r>
      <w:r w:rsidR="00263346" w:rsidRPr="00D93EA3">
        <w:rPr>
          <w:rFonts w:ascii="Times New Roman" w:eastAsia="Times New Roman" w:hAnsi="Times New Roman" w:cs="Times New Roman"/>
          <w:color w:val="000000" w:themeColor="text1"/>
        </w:rPr>
        <w:t>;</w:t>
      </w:r>
      <w:r w:rsidR="003131D2" w:rsidRPr="00D93EA3">
        <w:rPr>
          <w:rFonts w:ascii="Times New Roman" w:eastAsia="Times New Roman" w:hAnsi="Times New Roman" w:cs="Times New Roman"/>
          <w:color w:val="000000" w:themeColor="text1"/>
        </w:rPr>
        <w:t xml:space="preserve"> and positive law, based on political reasoning</w:t>
      </w:r>
      <w:r w:rsidR="00616420">
        <w:rPr>
          <w:rStyle w:val="FootnoteReference"/>
          <w:rFonts w:ascii="Times New Roman" w:eastAsia="Times New Roman" w:hAnsi="Times New Roman" w:cs="Times New Roman"/>
          <w:color w:val="000000" w:themeColor="text1"/>
        </w:rPr>
        <w:footnoteReference w:id="11"/>
      </w:r>
      <w:r w:rsidR="00030E8D" w:rsidRPr="00D93EA3">
        <w:rPr>
          <w:rFonts w:ascii="Times New Roman" w:eastAsia="Times New Roman" w:hAnsi="Times New Roman" w:cs="Times New Roman"/>
          <w:color w:val="000000" w:themeColor="text1"/>
        </w:rPr>
        <w:t>.</w:t>
      </w:r>
    </w:p>
    <w:p w14:paraId="5D4BE47B" w14:textId="5304B496" w:rsidR="00CC1FC7" w:rsidRPr="00D93EA3" w:rsidRDefault="00030E8D" w:rsidP="00FF5B57">
      <w:pPr>
        <w:shd w:val="clear" w:color="auto" w:fill="FFFFFF"/>
        <w:ind w:firstLine="720"/>
        <w:rPr>
          <w:rFonts w:ascii="Times New Roman" w:eastAsia="Times New Roman" w:hAnsi="Times New Roman" w:cs="Times New Roman"/>
          <w:strike/>
          <w:color w:val="000000" w:themeColor="text1"/>
        </w:rPr>
      </w:pPr>
      <w:r w:rsidRPr="00D93EA3">
        <w:rPr>
          <w:rFonts w:ascii="Times New Roman" w:eastAsia="Times New Roman" w:hAnsi="Times New Roman" w:cs="Times New Roman"/>
          <w:color w:val="000000" w:themeColor="text1"/>
        </w:rPr>
        <w:t xml:space="preserve"> </w:t>
      </w:r>
      <w:r w:rsidR="009F1CCF" w:rsidRPr="00D93EA3">
        <w:rPr>
          <w:rFonts w:ascii="Times New Roman" w:eastAsia="Times New Roman" w:hAnsi="Times New Roman" w:cs="Times New Roman"/>
          <w:color w:val="000000" w:themeColor="text1"/>
        </w:rPr>
        <w:t>L</w:t>
      </w:r>
      <w:r w:rsidR="00EE3FAC" w:rsidRPr="00D93EA3">
        <w:rPr>
          <w:rFonts w:ascii="Times New Roman" w:eastAsia="Times New Roman" w:hAnsi="Times New Roman" w:cs="Times New Roman"/>
          <w:color w:val="000000" w:themeColor="text1"/>
        </w:rPr>
        <w:t>egal scholarship presents arguments and precedent</w:t>
      </w:r>
      <w:r w:rsidR="00CA002D" w:rsidRPr="00D93EA3">
        <w:rPr>
          <w:rFonts w:ascii="Times New Roman" w:eastAsia="Times New Roman" w:hAnsi="Times New Roman" w:cs="Times New Roman"/>
          <w:color w:val="000000" w:themeColor="text1"/>
        </w:rPr>
        <w:t>s</w:t>
      </w:r>
      <w:r w:rsidR="00EE3FAC" w:rsidRPr="00D93EA3">
        <w:rPr>
          <w:rFonts w:ascii="Times New Roman" w:eastAsia="Times New Roman" w:hAnsi="Times New Roman" w:cs="Times New Roman"/>
          <w:color w:val="000000" w:themeColor="text1"/>
        </w:rPr>
        <w:t xml:space="preserve"> regarding the </w:t>
      </w:r>
      <w:r w:rsidR="00EE3FAC" w:rsidRPr="00D93EA3">
        <w:rPr>
          <w:rFonts w:ascii="Times New Roman" w:eastAsia="Times New Roman" w:hAnsi="Times New Roman" w:cs="Times New Roman"/>
          <w:i/>
          <w:iCs/>
          <w:color w:val="000000" w:themeColor="text1"/>
        </w:rPr>
        <w:t>right to intervene</w:t>
      </w:r>
      <w:r w:rsidR="00584B72" w:rsidRPr="00D93EA3">
        <w:rPr>
          <w:rFonts w:ascii="Times New Roman" w:eastAsia="Times New Roman" w:hAnsi="Times New Roman" w:cs="Times New Roman"/>
          <w:color w:val="000000" w:themeColor="text1"/>
        </w:rPr>
        <w:t xml:space="preserve">; </w:t>
      </w:r>
      <w:r w:rsidR="00EE3FAC" w:rsidRPr="00D93EA3">
        <w:rPr>
          <w:rFonts w:ascii="Times New Roman" w:eastAsia="Times New Roman" w:hAnsi="Times New Roman" w:cs="Times New Roman"/>
          <w:color w:val="000000" w:themeColor="text1"/>
        </w:rPr>
        <w:t>while</w:t>
      </w:r>
      <w:r w:rsidR="00584B72" w:rsidRPr="00D93EA3">
        <w:rPr>
          <w:rFonts w:ascii="Times New Roman" w:eastAsia="Times New Roman" w:hAnsi="Times New Roman" w:cs="Times New Roman"/>
          <w:color w:val="000000" w:themeColor="text1"/>
        </w:rPr>
        <w:t>, simultaneously,</w:t>
      </w:r>
      <w:r w:rsidR="00EE3FAC" w:rsidRPr="00D93EA3">
        <w:rPr>
          <w:rFonts w:ascii="Times New Roman" w:eastAsia="Times New Roman" w:hAnsi="Times New Roman" w:cs="Times New Roman"/>
          <w:color w:val="000000" w:themeColor="text1"/>
        </w:rPr>
        <w:t xml:space="preserve"> </w:t>
      </w:r>
      <w:r w:rsidR="00415FDA" w:rsidRPr="00D93EA3">
        <w:rPr>
          <w:rFonts w:ascii="Times New Roman" w:eastAsia="Times New Roman" w:hAnsi="Times New Roman" w:cs="Times New Roman"/>
          <w:color w:val="000000" w:themeColor="text1"/>
        </w:rPr>
        <w:t>underscoring</w:t>
      </w:r>
      <w:r w:rsidR="00EE3FAC" w:rsidRPr="00D93EA3">
        <w:rPr>
          <w:rFonts w:ascii="Times New Roman" w:eastAsia="Times New Roman" w:hAnsi="Times New Roman" w:cs="Times New Roman"/>
          <w:color w:val="000000" w:themeColor="text1"/>
        </w:rPr>
        <w:t xml:space="preserve"> </w:t>
      </w:r>
      <w:r w:rsidR="00584B72" w:rsidRPr="00D93EA3">
        <w:rPr>
          <w:rFonts w:ascii="Times New Roman" w:eastAsia="Times New Roman" w:hAnsi="Times New Roman" w:cs="Times New Roman"/>
          <w:color w:val="000000" w:themeColor="text1"/>
        </w:rPr>
        <w:t>the hesitance among states to accept</w:t>
      </w:r>
      <w:r w:rsidR="00466873" w:rsidRPr="00D93EA3">
        <w:rPr>
          <w:rFonts w:ascii="Times New Roman" w:eastAsia="Times New Roman" w:hAnsi="Times New Roman" w:cs="Times New Roman"/>
          <w:color w:val="000000" w:themeColor="text1"/>
        </w:rPr>
        <w:t xml:space="preserve"> </w:t>
      </w:r>
      <w:r w:rsidR="00CA002D" w:rsidRPr="00D93EA3">
        <w:rPr>
          <w:rFonts w:ascii="Times New Roman" w:eastAsia="Times New Roman" w:hAnsi="Times New Roman" w:cs="Times New Roman"/>
          <w:color w:val="000000" w:themeColor="text1"/>
        </w:rPr>
        <w:t>the</w:t>
      </w:r>
      <w:r w:rsidR="00584B72" w:rsidRPr="00D93EA3">
        <w:rPr>
          <w:rFonts w:ascii="Times New Roman" w:eastAsia="Times New Roman" w:hAnsi="Times New Roman" w:cs="Times New Roman"/>
          <w:color w:val="000000" w:themeColor="text1"/>
        </w:rPr>
        <w:t xml:space="preserve"> </w:t>
      </w:r>
      <w:r w:rsidR="00584B72" w:rsidRPr="00D93EA3">
        <w:rPr>
          <w:rFonts w:ascii="Times New Roman" w:eastAsia="Times New Roman" w:hAnsi="Times New Roman" w:cs="Times New Roman"/>
          <w:i/>
          <w:iCs/>
          <w:color w:val="000000" w:themeColor="text1"/>
        </w:rPr>
        <w:t>responsibility</w:t>
      </w:r>
      <w:r w:rsidR="00584B72" w:rsidRPr="00D93EA3">
        <w:rPr>
          <w:rFonts w:ascii="Times New Roman" w:eastAsia="Times New Roman" w:hAnsi="Times New Roman" w:cs="Times New Roman"/>
          <w:color w:val="000000" w:themeColor="text1"/>
        </w:rPr>
        <w:t xml:space="preserve"> </w:t>
      </w:r>
      <w:r w:rsidR="00CA002D" w:rsidRPr="00D93EA3">
        <w:rPr>
          <w:rFonts w:ascii="Times New Roman" w:eastAsia="Times New Roman" w:hAnsi="Times New Roman" w:cs="Times New Roman"/>
          <w:color w:val="000000" w:themeColor="text1"/>
        </w:rPr>
        <w:t xml:space="preserve">of </w:t>
      </w:r>
      <w:r w:rsidR="00584B72" w:rsidRPr="00D93EA3">
        <w:rPr>
          <w:rFonts w:ascii="Times New Roman" w:eastAsia="Times New Roman" w:hAnsi="Times New Roman" w:cs="Times New Roman"/>
          <w:color w:val="000000" w:themeColor="text1"/>
        </w:rPr>
        <w:t>protect</w:t>
      </w:r>
      <w:r w:rsidR="00CA002D" w:rsidRPr="00D93EA3">
        <w:rPr>
          <w:rFonts w:ascii="Times New Roman" w:eastAsia="Times New Roman" w:hAnsi="Times New Roman" w:cs="Times New Roman"/>
          <w:color w:val="000000" w:themeColor="text1"/>
        </w:rPr>
        <w:t>ing</w:t>
      </w:r>
      <w:r w:rsidR="00584B72" w:rsidRPr="00D93EA3">
        <w:rPr>
          <w:rFonts w:ascii="Times New Roman" w:eastAsia="Times New Roman" w:hAnsi="Times New Roman" w:cs="Times New Roman"/>
          <w:color w:val="000000" w:themeColor="text1"/>
        </w:rPr>
        <w:t xml:space="preserve"> individuals against massive human rights violations </w:t>
      </w:r>
      <w:r w:rsidR="00CA002D" w:rsidRPr="00D93EA3">
        <w:rPr>
          <w:rFonts w:ascii="Times New Roman" w:eastAsia="Times New Roman" w:hAnsi="Times New Roman" w:cs="Times New Roman"/>
          <w:color w:val="000000" w:themeColor="text1"/>
        </w:rPr>
        <w:t xml:space="preserve">as a </w:t>
      </w:r>
      <w:r w:rsidR="00CA002D" w:rsidRPr="00D93EA3">
        <w:rPr>
          <w:rFonts w:ascii="Times New Roman" w:eastAsia="Times New Roman" w:hAnsi="Times New Roman" w:cs="Times New Roman"/>
          <w:i/>
          <w:iCs/>
          <w:color w:val="000000" w:themeColor="text1"/>
        </w:rPr>
        <w:t>legal duty</w:t>
      </w:r>
      <w:r w:rsidR="00FD1309">
        <w:rPr>
          <w:rStyle w:val="FootnoteReference"/>
          <w:rFonts w:ascii="Times New Roman" w:eastAsia="Times New Roman" w:hAnsi="Times New Roman" w:cs="Times New Roman"/>
          <w:color w:val="000000" w:themeColor="text1"/>
        </w:rPr>
        <w:footnoteReference w:id="12"/>
      </w:r>
      <w:r w:rsidR="00584B72" w:rsidRPr="00D93EA3">
        <w:rPr>
          <w:rFonts w:ascii="Times New Roman" w:eastAsia="Times New Roman" w:hAnsi="Times New Roman" w:cs="Times New Roman"/>
          <w:color w:val="000000" w:themeColor="text1"/>
        </w:rPr>
        <w:t xml:space="preserve">. </w:t>
      </w:r>
      <w:r w:rsidR="004C13F5" w:rsidRPr="00D93EA3">
        <w:rPr>
          <w:rFonts w:ascii="Times New Roman" w:eastAsia="Times New Roman" w:hAnsi="Times New Roman" w:cs="Times New Roman"/>
          <w:color w:val="000000" w:themeColor="text1"/>
        </w:rPr>
        <w:t xml:space="preserve">Multiple UN Security Council resolutions have reaffirmed the </w:t>
      </w:r>
      <w:r w:rsidR="004C13F5" w:rsidRPr="00D93EA3">
        <w:rPr>
          <w:rFonts w:ascii="Times New Roman" w:eastAsia="Times New Roman" w:hAnsi="Times New Roman" w:cs="Times New Roman"/>
          <w:i/>
          <w:iCs/>
          <w:color w:val="000000" w:themeColor="text1"/>
        </w:rPr>
        <w:t>responsibility to protect</w:t>
      </w:r>
      <w:r w:rsidR="004C13F5" w:rsidRPr="00D93EA3">
        <w:rPr>
          <w:rFonts w:ascii="Times New Roman" w:eastAsia="Times New Roman" w:hAnsi="Times New Roman" w:cs="Times New Roman"/>
          <w:color w:val="000000" w:themeColor="text1"/>
        </w:rPr>
        <w:t xml:space="preserve"> as the primary duty of a state towards its own people, without ever articulating or bestowing any legal responsibility to intervene upon outside nations</w:t>
      </w:r>
      <w:r w:rsidR="002F3BA3">
        <w:rPr>
          <w:rFonts w:ascii="Times New Roman" w:eastAsia="Times New Roman" w:hAnsi="Times New Roman" w:cs="Times New Roman"/>
          <w:color w:val="000000" w:themeColor="text1"/>
        </w:rPr>
        <w:t>.</w:t>
      </w:r>
      <w:r w:rsidR="00EA3DF1">
        <w:rPr>
          <w:rStyle w:val="FootnoteReference"/>
          <w:rFonts w:ascii="Times New Roman" w:eastAsia="Times New Roman" w:hAnsi="Times New Roman" w:cs="Times New Roman"/>
          <w:color w:val="000000" w:themeColor="text1"/>
        </w:rPr>
        <w:footnoteReference w:id="13"/>
      </w:r>
      <w:r w:rsidR="004C13F5" w:rsidRPr="00D93EA3">
        <w:rPr>
          <w:rFonts w:ascii="Times New Roman" w:eastAsia="Times New Roman" w:hAnsi="Times New Roman" w:cs="Times New Roman"/>
          <w:color w:val="000000" w:themeColor="text1"/>
        </w:rPr>
        <w:t xml:space="preserve"> </w:t>
      </w:r>
    </w:p>
    <w:p w14:paraId="438922BE" w14:textId="7B468B85" w:rsidR="00886587" w:rsidRPr="00D93EA3" w:rsidRDefault="00030E8D"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Political theory debate o</w:t>
      </w:r>
      <w:r w:rsidR="00E73DB7" w:rsidRPr="00D93EA3">
        <w:rPr>
          <w:rFonts w:ascii="Times New Roman" w:eastAsia="Times New Roman" w:hAnsi="Times New Roman" w:cs="Times New Roman"/>
          <w:color w:val="000000" w:themeColor="text1"/>
        </w:rPr>
        <w:t>n</w:t>
      </w:r>
      <w:r w:rsidRPr="00D93EA3">
        <w:rPr>
          <w:rFonts w:ascii="Times New Roman" w:eastAsia="Times New Roman" w:hAnsi="Times New Roman" w:cs="Times New Roman"/>
          <w:color w:val="000000" w:themeColor="text1"/>
        </w:rPr>
        <w:t xml:space="preserve"> this topic has a long history, from J.S. Mill’s 1859 </w:t>
      </w:r>
      <w:r w:rsidRPr="00D93EA3">
        <w:rPr>
          <w:rFonts w:ascii="Times New Roman" w:eastAsia="Times New Roman" w:hAnsi="Times New Roman" w:cs="Times New Roman"/>
          <w:i/>
          <w:iCs/>
          <w:color w:val="000000" w:themeColor="text1"/>
        </w:rPr>
        <w:t xml:space="preserve">A Few Words on Non-Intervention </w:t>
      </w:r>
      <w:r w:rsidRPr="00D93EA3">
        <w:rPr>
          <w:rFonts w:ascii="Times New Roman" w:eastAsia="Times New Roman" w:hAnsi="Times New Roman" w:cs="Times New Roman"/>
          <w:color w:val="000000" w:themeColor="text1"/>
        </w:rPr>
        <w:t>where he argued there exist cases where it is allowable to go to war without having been attacked or threatened with attack</w:t>
      </w:r>
      <w:r w:rsidR="004B15C3">
        <w:rPr>
          <w:rStyle w:val="FootnoteReference"/>
          <w:rFonts w:ascii="Times New Roman" w:eastAsia="Times New Roman" w:hAnsi="Times New Roman" w:cs="Times New Roman"/>
          <w:color w:val="000000" w:themeColor="text1"/>
        </w:rPr>
        <w:footnoteReference w:id="14"/>
      </w:r>
      <w:r w:rsidRPr="00D93EA3">
        <w:rPr>
          <w:rFonts w:ascii="Times New Roman" w:eastAsia="Times New Roman" w:hAnsi="Times New Roman" w:cs="Times New Roman"/>
          <w:color w:val="000000" w:themeColor="text1"/>
        </w:rPr>
        <w:t>; to John Rawls</w:t>
      </w:r>
      <w:r w:rsidR="00D46418" w:rsidRPr="00D93EA3">
        <w:rPr>
          <w:rFonts w:ascii="Times New Roman" w:eastAsia="Times New Roman" w:hAnsi="Times New Roman" w:cs="Times New Roman"/>
          <w:color w:val="000000" w:themeColor="text1"/>
        </w:rPr>
        <w:t xml:space="preserve"> (1993)</w:t>
      </w:r>
      <w:r w:rsidRPr="00D93EA3">
        <w:rPr>
          <w:rFonts w:ascii="Times New Roman" w:eastAsia="Times New Roman" w:hAnsi="Times New Roman" w:cs="Times New Roman"/>
          <w:color w:val="000000" w:themeColor="text1"/>
        </w:rPr>
        <w:t xml:space="preserve"> </w:t>
      </w:r>
      <w:r w:rsidR="00463F49" w:rsidRPr="00D93EA3">
        <w:rPr>
          <w:rFonts w:ascii="Times New Roman" w:eastAsia="Times New Roman" w:hAnsi="Times New Roman" w:cs="Times New Roman"/>
          <w:color w:val="000000" w:themeColor="text1"/>
        </w:rPr>
        <w:t>who argu</w:t>
      </w:r>
      <w:r w:rsidR="00CA002D" w:rsidRPr="00D93EA3">
        <w:rPr>
          <w:rFonts w:ascii="Times New Roman" w:eastAsia="Times New Roman" w:hAnsi="Times New Roman" w:cs="Times New Roman"/>
          <w:color w:val="000000" w:themeColor="text1"/>
        </w:rPr>
        <w:t>ed</w:t>
      </w:r>
      <w:r w:rsidR="00263346" w:rsidRPr="00D93EA3">
        <w:rPr>
          <w:rFonts w:ascii="Times New Roman" w:eastAsia="Times New Roman" w:hAnsi="Times New Roman" w:cs="Times New Roman"/>
          <w:color w:val="000000" w:themeColor="text1"/>
        </w:rPr>
        <w:t xml:space="preserve"> that in a “well-ordered society”</w:t>
      </w:r>
      <w:r w:rsidR="00463F49" w:rsidRPr="00D93EA3">
        <w:rPr>
          <w:rFonts w:ascii="Times New Roman" w:eastAsia="Times New Roman" w:hAnsi="Times New Roman" w:cs="Times New Roman"/>
          <w:color w:val="000000" w:themeColor="text1"/>
        </w:rPr>
        <w:t xml:space="preserve"> human rights</w:t>
      </w:r>
      <w:r w:rsidR="00CA002D" w:rsidRPr="00D93EA3">
        <w:rPr>
          <w:rFonts w:ascii="Times New Roman" w:eastAsia="Times New Roman" w:hAnsi="Times New Roman" w:cs="Times New Roman"/>
          <w:color w:val="000000" w:themeColor="text1"/>
        </w:rPr>
        <w:t>-</w:t>
      </w:r>
      <w:r w:rsidR="00463F49" w:rsidRPr="00D93EA3">
        <w:rPr>
          <w:rFonts w:ascii="Times New Roman" w:eastAsia="Times New Roman" w:hAnsi="Times New Roman" w:cs="Times New Roman"/>
          <w:color w:val="000000" w:themeColor="text1"/>
        </w:rPr>
        <w:t xml:space="preserve">violating regimes are not shielded from international law </w:t>
      </w:r>
      <w:r w:rsidR="00263346" w:rsidRPr="00D93EA3">
        <w:rPr>
          <w:rFonts w:ascii="Times New Roman" w:eastAsia="Times New Roman" w:hAnsi="Times New Roman" w:cs="Times New Roman"/>
          <w:color w:val="000000" w:themeColor="text1"/>
        </w:rPr>
        <w:t>or</w:t>
      </w:r>
      <w:r w:rsidR="00463F49" w:rsidRPr="00D93EA3">
        <w:rPr>
          <w:rFonts w:ascii="Times New Roman" w:eastAsia="Times New Roman" w:hAnsi="Times New Roman" w:cs="Times New Roman"/>
          <w:color w:val="000000" w:themeColor="text1"/>
        </w:rPr>
        <w:t xml:space="preserve"> “coercive intervention” by other</w:t>
      </w:r>
      <w:r w:rsidR="00D46418" w:rsidRPr="00D93EA3">
        <w:rPr>
          <w:rFonts w:ascii="Times New Roman" w:eastAsia="Times New Roman" w:hAnsi="Times New Roman" w:cs="Times New Roman"/>
          <w:color w:val="000000" w:themeColor="text1"/>
        </w:rPr>
        <w:t xml:space="preserve"> states</w:t>
      </w:r>
      <w:r w:rsidR="00463F49" w:rsidRPr="00D93EA3">
        <w:rPr>
          <w:rFonts w:ascii="Times New Roman" w:eastAsia="Times New Roman" w:hAnsi="Times New Roman" w:cs="Times New Roman"/>
          <w:color w:val="000000" w:themeColor="text1"/>
        </w:rPr>
        <w:t xml:space="preserve"> </w:t>
      </w:r>
      <w:r w:rsidR="004911DA">
        <w:rPr>
          <w:rStyle w:val="FootnoteReference"/>
          <w:rFonts w:ascii="Times New Roman" w:eastAsia="Times New Roman" w:hAnsi="Times New Roman" w:cs="Times New Roman"/>
          <w:color w:val="000000" w:themeColor="text1"/>
        </w:rPr>
        <w:footnoteReference w:id="15"/>
      </w:r>
      <w:r w:rsidR="00D46418" w:rsidRPr="00D93EA3">
        <w:rPr>
          <w:rFonts w:ascii="Times New Roman" w:eastAsia="Times New Roman" w:hAnsi="Times New Roman" w:cs="Times New Roman"/>
          <w:color w:val="000000" w:themeColor="text1"/>
        </w:rPr>
        <w:t xml:space="preserve">. </w:t>
      </w:r>
      <w:r w:rsidR="00E73DB7" w:rsidRPr="00D93EA3">
        <w:rPr>
          <w:rFonts w:ascii="Times New Roman" w:eastAsia="Times New Roman" w:hAnsi="Times New Roman" w:cs="Times New Roman"/>
          <w:color w:val="000000" w:themeColor="text1"/>
        </w:rPr>
        <w:t>T</w:t>
      </w:r>
      <w:r w:rsidR="00263346" w:rsidRPr="00D93EA3">
        <w:rPr>
          <w:rFonts w:ascii="Times New Roman" w:eastAsia="Times New Roman" w:hAnsi="Times New Roman" w:cs="Times New Roman"/>
          <w:color w:val="000000" w:themeColor="text1"/>
        </w:rPr>
        <w:t>he</w:t>
      </w:r>
      <w:r w:rsidR="00584B72" w:rsidRPr="00D93EA3">
        <w:rPr>
          <w:rFonts w:ascii="Times New Roman" w:eastAsia="Times New Roman" w:hAnsi="Times New Roman" w:cs="Times New Roman"/>
          <w:color w:val="000000" w:themeColor="text1"/>
        </w:rPr>
        <w:t xml:space="preserve"> </w:t>
      </w:r>
      <w:r w:rsidR="00584B72" w:rsidRPr="00D93EA3">
        <w:rPr>
          <w:rFonts w:ascii="Times New Roman" w:eastAsia="Times New Roman" w:hAnsi="Times New Roman" w:cs="Times New Roman"/>
          <w:i/>
          <w:iCs/>
          <w:color w:val="000000" w:themeColor="text1"/>
        </w:rPr>
        <w:t>realist-constructivist</w:t>
      </w:r>
      <w:r w:rsidR="00584B72" w:rsidRPr="00D93EA3">
        <w:rPr>
          <w:rFonts w:ascii="Times New Roman" w:eastAsia="Times New Roman" w:hAnsi="Times New Roman" w:cs="Times New Roman"/>
          <w:color w:val="000000" w:themeColor="text1"/>
        </w:rPr>
        <w:t xml:space="preserve"> </w:t>
      </w:r>
      <w:r w:rsidR="00584B72" w:rsidRPr="00D93EA3">
        <w:rPr>
          <w:rFonts w:ascii="Times New Roman" w:eastAsia="Times New Roman" w:hAnsi="Times New Roman" w:cs="Times New Roman"/>
          <w:i/>
          <w:iCs/>
          <w:color w:val="000000" w:themeColor="text1"/>
        </w:rPr>
        <w:t>theory</w:t>
      </w:r>
      <w:r w:rsidR="00584B72" w:rsidRPr="00D93EA3">
        <w:rPr>
          <w:rFonts w:ascii="Times New Roman" w:eastAsia="Times New Roman" w:hAnsi="Times New Roman" w:cs="Times New Roman"/>
          <w:color w:val="000000" w:themeColor="text1"/>
        </w:rPr>
        <w:t xml:space="preserve"> allows for a </w:t>
      </w:r>
      <w:r w:rsidR="00584B72" w:rsidRPr="00D93EA3">
        <w:rPr>
          <w:rFonts w:ascii="Times New Roman" w:eastAsia="Times New Roman" w:hAnsi="Times New Roman" w:cs="Times New Roman"/>
          <w:color w:val="000000" w:themeColor="text1"/>
        </w:rPr>
        <w:lastRenderedPageBreak/>
        <w:t>legitimate collective response by the international community</w:t>
      </w:r>
      <w:r w:rsidR="00263346" w:rsidRPr="00D93EA3">
        <w:rPr>
          <w:rFonts w:ascii="Times New Roman" w:eastAsia="Times New Roman" w:hAnsi="Times New Roman" w:cs="Times New Roman"/>
          <w:color w:val="000000" w:themeColor="text1"/>
        </w:rPr>
        <w:t>,</w:t>
      </w:r>
      <w:r w:rsidR="00584B72" w:rsidRPr="00D93EA3">
        <w:rPr>
          <w:rFonts w:ascii="Times New Roman" w:eastAsia="Times New Roman" w:hAnsi="Times New Roman" w:cs="Times New Roman"/>
          <w:color w:val="000000" w:themeColor="text1"/>
        </w:rPr>
        <w:t xml:space="preserve"> as “trustees of the general interest”</w:t>
      </w:r>
      <w:r w:rsidR="00263346" w:rsidRPr="00D93EA3">
        <w:rPr>
          <w:rFonts w:ascii="Times New Roman" w:eastAsia="Times New Roman" w:hAnsi="Times New Roman" w:cs="Times New Roman"/>
          <w:color w:val="000000" w:themeColor="text1"/>
        </w:rPr>
        <w:t>,</w:t>
      </w:r>
      <w:r w:rsidR="00584B72" w:rsidRPr="00D93EA3">
        <w:rPr>
          <w:rFonts w:ascii="Times New Roman" w:eastAsia="Times New Roman" w:hAnsi="Times New Roman" w:cs="Times New Roman"/>
          <w:color w:val="000000" w:themeColor="text1"/>
        </w:rPr>
        <w:t xml:space="preserve"> to stop international crimes and fulfil </w:t>
      </w:r>
      <w:proofErr w:type="spellStart"/>
      <w:r w:rsidR="00584B72" w:rsidRPr="00D93EA3">
        <w:rPr>
          <w:rFonts w:ascii="Times New Roman" w:eastAsia="Times New Roman" w:hAnsi="Times New Roman" w:cs="Times New Roman"/>
          <w:i/>
          <w:iCs/>
          <w:color w:val="000000" w:themeColor="text1"/>
        </w:rPr>
        <w:t>erga</w:t>
      </w:r>
      <w:proofErr w:type="spellEnd"/>
      <w:r w:rsidR="00584B72" w:rsidRPr="00D93EA3">
        <w:rPr>
          <w:rFonts w:ascii="Times New Roman" w:eastAsia="Times New Roman" w:hAnsi="Times New Roman" w:cs="Times New Roman"/>
          <w:i/>
          <w:iCs/>
          <w:color w:val="000000" w:themeColor="text1"/>
        </w:rPr>
        <w:t xml:space="preserve"> omnes</w:t>
      </w:r>
      <w:r w:rsidR="00584B72" w:rsidRPr="00D93EA3">
        <w:rPr>
          <w:rStyle w:val="FootnoteReference"/>
          <w:rFonts w:ascii="Times New Roman" w:hAnsi="Times New Roman" w:cs="Times New Roman"/>
          <w:color w:val="000000" w:themeColor="text1"/>
        </w:rPr>
        <w:footnoteReference w:id="16"/>
      </w:r>
      <w:r w:rsidR="00584B72" w:rsidRPr="00D93EA3">
        <w:rPr>
          <w:rFonts w:ascii="Times New Roman" w:eastAsia="Times New Roman" w:hAnsi="Times New Roman" w:cs="Times New Roman"/>
          <w:color w:val="000000" w:themeColor="text1"/>
        </w:rPr>
        <w:t xml:space="preserve"> obligations</w:t>
      </w:r>
      <w:r w:rsidR="009F7082">
        <w:rPr>
          <w:rStyle w:val="FootnoteReference"/>
          <w:rFonts w:ascii="Times New Roman" w:eastAsia="Times New Roman" w:hAnsi="Times New Roman" w:cs="Times New Roman"/>
          <w:color w:val="000000" w:themeColor="text1"/>
        </w:rPr>
        <w:footnoteReference w:id="17"/>
      </w:r>
      <w:r w:rsidR="00584B72" w:rsidRPr="00D93EA3">
        <w:rPr>
          <w:rFonts w:ascii="Times New Roman" w:eastAsia="Times New Roman" w:hAnsi="Times New Roman" w:cs="Times New Roman"/>
          <w:color w:val="000000" w:themeColor="text1"/>
        </w:rPr>
        <w:t xml:space="preserve">. </w:t>
      </w:r>
    </w:p>
    <w:p w14:paraId="7F06A79D" w14:textId="66C2D683" w:rsidR="00CC1FC7" w:rsidRPr="00D93EA3" w:rsidRDefault="00886587"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 xml:space="preserve">Martha Finnemore </w:t>
      </w:r>
      <w:r w:rsidR="0003689C" w:rsidRPr="00D93EA3">
        <w:rPr>
          <w:rFonts w:ascii="Times New Roman" w:eastAsia="Times New Roman" w:hAnsi="Times New Roman" w:cs="Times New Roman"/>
          <w:color w:val="000000" w:themeColor="text1"/>
        </w:rPr>
        <w:t>leads</w:t>
      </w:r>
      <w:r w:rsidRPr="00D93EA3">
        <w:rPr>
          <w:rFonts w:ascii="Times New Roman" w:eastAsia="Times New Roman" w:hAnsi="Times New Roman" w:cs="Times New Roman"/>
          <w:color w:val="000000" w:themeColor="text1"/>
        </w:rPr>
        <w:t xml:space="preserve"> the </w:t>
      </w:r>
      <w:r w:rsidR="0003689C" w:rsidRPr="00D93EA3">
        <w:rPr>
          <w:rFonts w:ascii="Times New Roman" w:eastAsia="Times New Roman" w:hAnsi="Times New Roman" w:cs="Times New Roman"/>
          <w:color w:val="000000" w:themeColor="text1"/>
        </w:rPr>
        <w:t xml:space="preserve">constructivist </w:t>
      </w:r>
      <w:r w:rsidRPr="00D93EA3">
        <w:rPr>
          <w:rFonts w:ascii="Times New Roman" w:eastAsia="Times New Roman" w:hAnsi="Times New Roman" w:cs="Times New Roman"/>
          <w:color w:val="000000" w:themeColor="text1"/>
        </w:rPr>
        <w:t>discourse on normative standards concerning ends and means of military intervention</w:t>
      </w:r>
      <w:r w:rsidR="0003689C" w:rsidRPr="00D93EA3">
        <w:rPr>
          <w:rFonts w:ascii="Times New Roman" w:eastAsia="Times New Roman" w:hAnsi="Times New Roman" w:cs="Times New Roman"/>
          <w:color w:val="000000" w:themeColor="text1"/>
        </w:rPr>
        <w:t xml:space="preserve"> </w:t>
      </w:r>
      <w:r w:rsidRPr="00D93EA3">
        <w:rPr>
          <w:rFonts w:ascii="Times New Roman" w:eastAsia="Times New Roman" w:hAnsi="Times New Roman" w:cs="Times New Roman"/>
          <w:color w:val="000000" w:themeColor="text1"/>
        </w:rPr>
        <w:t>and state behaviour in general.</w:t>
      </w:r>
      <w:r w:rsidR="00BC4114">
        <w:rPr>
          <w:rStyle w:val="FootnoteReference"/>
          <w:rFonts w:ascii="Times New Roman" w:eastAsia="Times New Roman" w:hAnsi="Times New Roman" w:cs="Times New Roman"/>
          <w:color w:val="000000" w:themeColor="text1"/>
        </w:rPr>
        <w:footnoteReference w:id="18"/>
      </w:r>
      <w:r w:rsidRPr="00D93EA3">
        <w:rPr>
          <w:rFonts w:ascii="Times New Roman" w:eastAsia="Times New Roman" w:hAnsi="Times New Roman" w:cs="Times New Roman"/>
          <w:color w:val="000000" w:themeColor="text1"/>
        </w:rPr>
        <w:t xml:space="preserve">  As Hasler </w:t>
      </w:r>
      <w:r w:rsidR="0003689C" w:rsidRPr="00D93EA3">
        <w:rPr>
          <w:rFonts w:ascii="Times New Roman" w:eastAsia="Times New Roman" w:hAnsi="Times New Roman" w:cs="Times New Roman"/>
          <w:color w:val="000000" w:themeColor="text1"/>
        </w:rPr>
        <w:t>points out</w:t>
      </w:r>
      <w:r w:rsidRPr="00D93EA3">
        <w:rPr>
          <w:rFonts w:ascii="Times New Roman" w:eastAsia="Times New Roman" w:hAnsi="Times New Roman" w:cs="Times New Roman"/>
          <w:color w:val="000000" w:themeColor="text1"/>
        </w:rPr>
        <w:t>, “The still ongoing development of norms explains the variety and types of interventions over time”</w:t>
      </w:r>
      <w:r w:rsidR="00F96DF0" w:rsidRPr="00D93EA3">
        <w:rPr>
          <w:rFonts w:ascii="Times New Roman" w:eastAsia="Times New Roman" w:hAnsi="Times New Roman" w:cs="Times New Roman"/>
          <w:color w:val="000000" w:themeColor="text1"/>
        </w:rPr>
        <w:t>;</w:t>
      </w:r>
      <w:r w:rsidRPr="00D93EA3">
        <w:rPr>
          <w:rFonts w:ascii="Times New Roman" w:eastAsia="Times New Roman" w:hAnsi="Times New Roman" w:cs="Times New Roman"/>
          <w:color w:val="000000" w:themeColor="text1"/>
        </w:rPr>
        <w:t xml:space="preserve"> general definitions of who is human and which norm violations justify intervention have changed repeatedly since the end of WWII.</w:t>
      </w:r>
      <w:r w:rsidR="00401A4C">
        <w:rPr>
          <w:rStyle w:val="FootnoteReference"/>
          <w:rFonts w:ascii="Times New Roman" w:eastAsia="Times New Roman" w:hAnsi="Times New Roman" w:cs="Times New Roman"/>
          <w:color w:val="000000" w:themeColor="text1"/>
        </w:rPr>
        <w:footnoteReference w:id="19"/>
      </w:r>
    </w:p>
    <w:p w14:paraId="3D593503" w14:textId="12FDCFA5" w:rsidR="00402465" w:rsidRPr="00D93EA3" w:rsidRDefault="00402465"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 xml:space="preserve">Finally, no discussion of armed humanitarian intervention is complete without an understanding of </w:t>
      </w:r>
      <w:r w:rsidRPr="00D93EA3">
        <w:rPr>
          <w:rFonts w:ascii="Times New Roman" w:eastAsia="Times New Roman" w:hAnsi="Times New Roman" w:cs="Times New Roman"/>
          <w:i/>
          <w:iCs/>
          <w:color w:val="000000" w:themeColor="text1"/>
        </w:rPr>
        <w:t>Jus a</w:t>
      </w:r>
      <w:r w:rsidR="000B362F" w:rsidRPr="00D93EA3">
        <w:rPr>
          <w:rFonts w:ascii="Times New Roman" w:eastAsia="Times New Roman" w:hAnsi="Times New Roman" w:cs="Times New Roman"/>
          <w:i/>
          <w:iCs/>
          <w:color w:val="000000" w:themeColor="text1"/>
        </w:rPr>
        <w:t>d</w:t>
      </w:r>
      <w:r w:rsidRPr="00D93EA3">
        <w:rPr>
          <w:rFonts w:ascii="Times New Roman" w:eastAsia="Times New Roman" w:hAnsi="Times New Roman" w:cs="Times New Roman"/>
          <w:i/>
          <w:iCs/>
          <w:color w:val="000000" w:themeColor="text1"/>
        </w:rPr>
        <w:t xml:space="preserve"> bellum</w:t>
      </w:r>
      <w:r w:rsidR="00CA002D" w:rsidRPr="00D93EA3">
        <w:rPr>
          <w:rFonts w:ascii="Times New Roman" w:eastAsia="Times New Roman" w:hAnsi="Times New Roman" w:cs="Times New Roman"/>
          <w:color w:val="000000" w:themeColor="text1"/>
        </w:rPr>
        <w:t xml:space="preserve">: </w:t>
      </w:r>
      <w:r w:rsidR="00754B38" w:rsidRPr="00D93EA3">
        <w:rPr>
          <w:rFonts w:ascii="Times New Roman" w:eastAsia="Times New Roman" w:hAnsi="Times New Roman" w:cs="Times New Roman"/>
          <w:color w:val="000000" w:themeColor="text1"/>
        </w:rPr>
        <w:t xml:space="preserve">a set of legal/moral constraints </w:t>
      </w:r>
      <w:r w:rsidR="00263346" w:rsidRPr="00D93EA3">
        <w:rPr>
          <w:rFonts w:ascii="Times New Roman" w:eastAsia="Times New Roman" w:hAnsi="Times New Roman" w:cs="Times New Roman"/>
          <w:color w:val="000000" w:themeColor="text1"/>
        </w:rPr>
        <w:t>that</w:t>
      </w:r>
      <w:r w:rsidR="00754B38" w:rsidRPr="00D93EA3">
        <w:rPr>
          <w:rFonts w:ascii="Times New Roman" w:eastAsia="Times New Roman" w:hAnsi="Times New Roman" w:cs="Times New Roman"/>
          <w:color w:val="000000" w:themeColor="text1"/>
        </w:rPr>
        <w:t xml:space="preserve"> condition when States may resort to the use of armed force</w:t>
      </w:r>
      <w:r w:rsidR="00754B38" w:rsidRPr="00D93EA3">
        <w:rPr>
          <w:rFonts w:ascii="Times New Roman" w:eastAsia="Times New Roman" w:hAnsi="Times New Roman" w:cs="Times New Roman"/>
          <w:color w:val="000000" w:themeColor="text1"/>
        </w:rPr>
        <w:fldChar w:fldCharType="begin"/>
      </w:r>
      <w:r w:rsidR="00754B38" w:rsidRPr="00D93EA3">
        <w:rPr>
          <w:rFonts w:ascii="Times New Roman" w:eastAsia="Times New Roman" w:hAnsi="Times New Roman" w:cs="Times New Roman"/>
          <w:color w:val="000000" w:themeColor="text1"/>
        </w:rPr>
        <w:instrText xml:space="preserve"> ADDIN ZOTERO_ITEM CSL_CITATION {"citationID":"gMUdyunF","properties":{"formattedCitation":"(Jackson 2011, 581\\uc0\\u8211{}82; ICRC 2023, 8)","plainCitation":"(Jackson 2011, 581–82; ICRC 2023, 8)","noteIndex":0},"citationItems":[{"id":310,"uris":["http://zotero.org/groups/5110831/items/G8K29S36"],"itemData":{"id":310,"type":"book","call-number":"JC578 .E59 2011","collection-title":"Springer reference","event-place":"Dordrecht","ISBN":"978-1-4020-9159-9","note":"OCLC: ocn751131703","number-of-pages":"2","publisher":"Springer","publisher-place":"Dordrecht","source":"Library of Congress ISBN","title":"Encyclopedia of global justice","editor":[{"family":"Chatterjee","given":"Deen K."}],"author":[{"family":"Jackson","given":"David M."}],"issued":{"date-parts":[["2011"]]}},"locator":"581-582","label":"page"},{"id":305,"uris":["http://zotero.org/groups/5110831/items/A42VNBZD"],"itemData":{"id":305,"type":"book","collection-number":"0703/002","edition":"2nd","language":"English","number-of-pages":"98","publisher":"International Committee of the Red Cross, Geneva Switzerland","title":"International Humanitarian Law: Answers to Your Quetions","title-short":"IHL: Answers","author":[{"family":"ICRC","given":""}],"issued":{"date-parts":[["2023",1]]}},"locator":"8","label":"page"}],"schema":"https://github.com/citation-style-language/schema/raw/master/csl-citation.json"} </w:instrText>
      </w:r>
      <w:r w:rsidR="00754B38" w:rsidRPr="00D93EA3">
        <w:rPr>
          <w:rFonts w:ascii="Times New Roman" w:eastAsia="Times New Roman" w:hAnsi="Times New Roman" w:cs="Times New Roman"/>
          <w:color w:val="000000" w:themeColor="text1"/>
        </w:rPr>
        <w:fldChar w:fldCharType="separate"/>
      </w:r>
      <w:r w:rsidR="00754B38" w:rsidRPr="00D93EA3">
        <w:rPr>
          <w:rFonts w:ascii="Times New Roman" w:eastAsia="Times New Roman" w:hAnsi="Times New Roman" w:cs="Times New Roman"/>
          <w:color w:val="000000" w:themeColor="text1"/>
        </w:rPr>
        <w:fldChar w:fldCharType="end"/>
      </w:r>
      <w:r w:rsidR="00771E20">
        <w:rPr>
          <w:rStyle w:val="FootnoteReference"/>
          <w:rFonts w:ascii="Times New Roman" w:eastAsia="Times New Roman" w:hAnsi="Times New Roman" w:cs="Times New Roman"/>
          <w:color w:val="000000" w:themeColor="text1"/>
        </w:rPr>
        <w:footnoteReference w:id="20"/>
      </w:r>
      <w:r w:rsidR="00754B38" w:rsidRPr="00D93EA3">
        <w:rPr>
          <w:rFonts w:ascii="Times New Roman" w:eastAsia="Times New Roman" w:hAnsi="Times New Roman" w:cs="Times New Roman"/>
          <w:color w:val="000000" w:themeColor="text1"/>
        </w:rPr>
        <w:t xml:space="preserve">. In the contemporary context, the UN Charter sets out the general prohibition against the use of force amongst </w:t>
      </w:r>
      <w:r w:rsidR="00CA002D" w:rsidRPr="00D93EA3">
        <w:rPr>
          <w:rFonts w:ascii="Times New Roman" w:eastAsia="Times New Roman" w:hAnsi="Times New Roman" w:cs="Times New Roman"/>
          <w:color w:val="000000" w:themeColor="text1"/>
        </w:rPr>
        <w:t>s</w:t>
      </w:r>
      <w:r w:rsidR="00754B38" w:rsidRPr="00D93EA3">
        <w:rPr>
          <w:rFonts w:ascii="Times New Roman" w:eastAsia="Times New Roman" w:hAnsi="Times New Roman" w:cs="Times New Roman"/>
          <w:color w:val="000000" w:themeColor="text1"/>
        </w:rPr>
        <w:t>tates as well as two exceptions to that prohibition: self-defence and a UN authorization</w:t>
      </w:r>
      <w:r w:rsidR="000B362F" w:rsidRPr="00D93EA3">
        <w:rPr>
          <w:rFonts w:ascii="Times New Roman" w:eastAsia="Times New Roman" w:hAnsi="Times New Roman" w:cs="Times New Roman"/>
          <w:color w:val="000000" w:themeColor="text1"/>
        </w:rPr>
        <w:t xml:space="preserve"> under</w:t>
      </w:r>
      <w:r w:rsidR="00754B38" w:rsidRPr="00D93EA3">
        <w:rPr>
          <w:rFonts w:ascii="Times New Roman" w:eastAsia="Times New Roman" w:hAnsi="Times New Roman" w:cs="Times New Roman"/>
          <w:color w:val="000000" w:themeColor="text1"/>
        </w:rPr>
        <w:t xml:space="preserve"> </w:t>
      </w:r>
      <w:r w:rsidR="000B362F" w:rsidRPr="00D93EA3">
        <w:rPr>
          <w:rFonts w:ascii="Times New Roman" w:eastAsia="Times New Roman" w:hAnsi="Times New Roman" w:cs="Times New Roman"/>
          <w:color w:val="000000" w:themeColor="text1"/>
        </w:rPr>
        <w:t xml:space="preserve">Chapter VII </w:t>
      </w:r>
      <w:r w:rsidR="00754B38" w:rsidRPr="00D93EA3">
        <w:rPr>
          <w:rFonts w:ascii="Times New Roman" w:eastAsia="Times New Roman" w:hAnsi="Times New Roman" w:cs="Times New Roman"/>
          <w:color w:val="000000" w:themeColor="text1"/>
        </w:rPr>
        <w:fldChar w:fldCharType="begin"/>
      </w:r>
      <w:r w:rsidR="00754B38" w:rsidRPr="00D93EA3">
        <w:rPr>
          <w:rFonts w:ascii="Times New Roman" w:eastAsia="Times New Roman" w:hAnsi="Times New Roman" w:cs="Times New Roman"/>
          <w:color w:val="000000" w:themeColor="text1"/>
        </w:rPr>
        <w:instrText xml:space="preserve"> ADDIN ZOTERO_ITEM CSL_CITATION {"citationID":"qEMbSU0Q","properties":{"formattedCitation":"(ICRC 2023, 8)","plainCitation":"(ICRC 2023, 8)","noteIndex":0},"citationItems":[{"id":305,"uris":["http://zotero.org/groups/5110831/items/A42VNBZD"],"itemData":{"id":305,"type":"book","collection-number":"0703/002","edition":"2nd","language":"English","number-of-pages":"98","publisher":"International Committee of the Red Cross, Geneva Switzerland","title":"International Humanitarian Law: Answers to Your Quetions","title-short":"IHL: Answers","author":[{"family":"ICRC","given":""}],"issued":{"date-parts":[["2023",1]]}},"locator":"8","label":"page"}],"schema":"https://github.com/citation-style-language/schema/raw/master/csl-citation.json"} </w:instrText>
      </w:r>
      <w:r w:rsidR="00754B38" w:rsidRPr="00D93EA3">
        <w:rPr>
          <w:rFonts w:ascii="Times New Roman" w:eastAsia="Times New Roman" w:hAnsi="Times New Roman" w:cs="Times New Roman"/>
          <w:color w:val="000000" w:themeColor="text1"/>
        </w:rPr>
        <w:fldChar w:fldCharType="separate"/>
      </w:r>
      <w:r w:rsidR="00754B38" w:rsidRPr="00D93EA3">
        <w:rPr>
          <w:rFonts w:ascii="Times New Roman" w:eastAsia="Times New Roman" w:hAnsi="Times New Roman" w:cs="Times New Roman"/>
          <w:noProof/>
          <w:color w:val="000000" w:themeColor="text1"/>
        </w:rPr>
        <w:t>(ICRC 2023, 8)</w:t>
      </w:r>
      <w:r w:rsidR="00754B38" w:rsidRPr="00D93EA3">
        <w:rPr>
          <w:rFonts w:ascii="Times New Roman" w:eastAsia="Times New Roman" w:hAnsi="Times New Roman" w:cs="Times New Roman"/>
          <w:color w:val="000000" w:themeColor="text1"/>
        </w:rPr>
        <w:fldChar w:fldCharType="end"/>
      </w:r>
      <w:r w:rsidR="00235ABF">
        <w:rPr>
          <w:rStyle w:val="FootnoteReference"/>
          <w:rFonts w:ascii="Times New Roman" w:eastAsia="Times New Roman" w:hAnsi="Times New Roman" w:cs="Times New Roman"/>
          <w:color w:val="000000" w:themeColor="text1"/>
        </w:rPr>
        <w:footnoteReference w:id="21"/>
      </w:r>
      <w:r w:rsidR="00754B38" w:rsidRPr="00D93EA3">
        <w:rPr>
          <w:rFonts w:ascii="Times New Roman" w:eastAsia="Times New Roman" w:hAnsi="Times New Roman" w:cs="Times New Roman"/>
          <w:color w:val="000000" w:themeColor="text1"/>
        </w:rPr>
        <w:t xml:space="preserve">. </w:t>
      </w:r>
    </w:p>
    <w:p w14:paraId="22537B0D" w14:textId="561AB8DC" w:rsidR="00A25066" w:rsidRPr="00D93EA3" w:rsidRDefault="00754B38" w:rsidP="00FF5B57">
      <w:pPr>
        <w:pStyle w:val="NormalWeb"/>
        <w:spacing w:before="0" w:beforeAutospacing="0" w:after="0" w:afterAutospacing="0"/>
        <w:ind w:firstLine="720"/>
        <w:rPr>
          <w:color w:val="000000" w:themeColor="text1"/>
          <w:lang w:val="en-US"/>
        </w:rPr>
      </w:pPr>
      <w:r w:rsidRPr="00D93EA3">
        <w:rPr>
          <w:i/>
          <w:iCs/>
          <w:color w:val="000000" w:themeColor="text1"/>
          <w:lang w:val="en-US"/>
        </w:rPr>
        <w:t>Jus a</w:t>
      </w:r>
      <w:r w:rsidR="00CA002D" w:rsidRPr="00D93EA3">
        <w:rPr>
          <w:i/>
          <w:iCs/>
          <w:color w:val="000000" w:themeColor="text1"/>
          <w:lang w:val="en-US"/>
        </w:rPr>
        <w:t>d</w:t>
      </w:r>
      <w:r w:rsidRPr="00D93EA3">
        <w:rPr>
          <w:i/>
          <w:iCs/>
          <w:color w:val="000000" w:themeColor="text1"/>
          <w:lang w:val="en-US"/>
        </w:rPr>
        <w:t xml:space="preserve"> bellum</w:t>
      </w:r>
      <w:r w:rsidRPr="00D93EA3">
        <w:rPr>
          <w:color w:val="000000" w:themeColor="text1"/>
          <w:lang w:val="en-US"/>
        </w:rPr>
        <w:t xml:space="preserve">, together with </w:t>
      </w:r>
      <w:r w:rsidRPr="00D93EA3">
        <w:rPr>
          <w:i/>
          <w:iCs/>
          <w:color w:val="000000" w:themeColor="text1"/>
          <w:lang w:val="en-US"/>
        </w:rPr>
        <w:t xml:space="preserve">Jus in bello </w:t>
      </w:r>
      <w:r w:rsidRPr="00D93EA3">
        <w:rPr>
          <w:color w:val="000000" w:themeColor="text1"/>
          <w:lang w:val="en-US"/>
        </w:rPr>
        <w:t xml:space="preserve">(the laws </w:t>
      </w:r>
      <w:r w:rsidR="00CA002D" w:rsidRPr="00D93EA3">
        <w:rPr>
          <w:color w:val="000000" w:themeColor="text1"/>
          <w:lang w:val="en-US"/>
        </w:rPr>
        <w:t xml:space="preserve">of </w:t>
      </w:r>
      <w:r w:rsidRPr="00D93EA3">
        <w:rPr>
          <w:color w:val="000000" w:themeColor="text1"/>
          <w:lang w:val="en-US"/>
        </w:rPr>
        <w:t xml:space="preserve">armed conflict), </w:t>
      </w:r>
      <w:r w:rsidR="004745D6" w:rsidRPr="00D93EA3">
        <w:rPr>
          <w:color w:val="000000" w:themeColor="text1"/>
          <w:lang w:val="en-US"/>
        </w:rPr>
        <w:t>constitute</w:t>
      </w:r>
      <w:r w:rsidRPr="00D93EA3">
        <w:rPr>
          <w:color w:val="000000" w:themeColor="text1"/>
          <w:lang w:val="en-US"/>
        </w:rPr>
        <w:t xml:space="preserve"> the </w:t>
      </w:r>
      <w:r w:rsidRPr="00D93EA3">
        <w:rPr>
          <w:i/>
          <w:iCs/>
          <w:color w:val="000000" w:themeColor="text1"/>
          <w:lang w:val="en-US"/>
        </w:rPr>
        <w:t xml:space="preserve">Just War </w:t>
      </w:r>
      <w:r w:rsidR="004745D6" w:rsidRPr="00D93EA3">
        <w:rPr>
          <w:color w:val="000000" w:themeColor="text1"/>
          <w:lang w:val="en-US"/>
        </w:rPr>
        <w:t>t</w:t>
      </w:r>
      <w:r w:rsidRPr="00D93EA3">
        <w:rPr>
          <w:color w:val="000000" w:themeColor="text1"/>
          <w:lang w:val="en-US"/>
        </w:rPr>
        <w:t>heory</w:t>
      </w:r>
      <w:r w:rsidR="00CC7039" w:rsidRPr="00D93EA3">
        <w:rPr>
          <w:color w:val="000000" w:themeColor="text1"/>
          <w:lang w:val="en-US"/>
        </w:rPr>
        <w:t xml:space="preserve">: a doctrine of military ethics that sets out specific morally justifiable criteria which must be met in order for a war to be considered just </w:t>
      </w:r>
      <w:r w:rsidR="00CC7039" w:rsidRPr="00D93EA3">
        <w:rPr>
          <w:color w:val="000000" w:themeColor="text1"/>
          <w:lang w:val="en-US"/>
        </w:rPr>
        <w:fldChar w:fldCharType="begin"/>
      </w:r>
      <w:r w:rsidR="00CC7039" w:rsidRPr="00D93EA3">
        <w:rPr>
          <w:color w:val="000000" w:themeColor="text1"/>
          <w:lang w:val="en-US"/>
        </w:rPr>
        <w:instrText xml:space="preserve"> ADDIN ZOTERO_ITEM CSL_CITATION {"citationID":"m3Pt7Jrd","properties":{"formattedCitation":"(ICRC 2023, 8; Guthrie and Quinlan 2007, 11\\uc0\\u8211{}15)","plainCitation":"(ICRC 2023, 8; Guthrie and Quinlan 2007, 11–15)","noteIndex":0},"citationItems":[{"id":305,"uris":["http://zotero.org/groups/5110831/items/A42VNBZD"],"itemData":{"id":305,"type":"book","collection-number":"0703/002","edition":"2nd","language":"English","number-of-pages":"98","publisher":"International Committee of the Red Cross, Geneva Switzerland","title":"International Humanitarian Law: Answers to Your Quetions","title-short":"IHL: Answers","author":[{"family":"ICRC","given":""}],"issued":{"date-parts":[["2023",1]]}},"locator":"8","label":"page"},{"id":312,"uris":["http://zotero.org/groups/5110831/items/SPAJ8M6B"],"itemData":{"id":312,"type":"book","abstract":"Guthrie, Charles; Quinlan, Michael (2007). \"III: The Structure of the Tradition\". Just War: The Just War Tradition: Ethics in Modern Warfare. pp. 11–15.","edition":"1. publ","event-place":"London","ISBN":"978-0-7475-9557-1","language":"eng","number-of-pages":"51","publisher":"Bloomsbury","publisher-place":"London","source":"K10plus ISBN","title":"Just War: The Just War Tradition: Ethics in Modern Warfare","title-short":"Just war","author":[{"family":"Guthrie","given":"Charles J."},{"family":"Quinlan","given":"Michael"}],"issued":{"date-parts":[["2007"]]}},"locator":"11-15","label":"page"}],"schema":"https://github.com/citation-style-language/schema/raw/master/csl-citation.json"} </w:instrText>
      </w:r>
      <w:r w:rsidR="00CC7039" w:rsidRPr="00D93EA3">
        <w:rPr>
          <w:color w:val="000000" w:themeColor="text1"/>
          <w:lang w:val="en-US"/>
        </w:rPr>
        <w:fldChar w:fldCharType="separate"/>
      </w:r>
      <w:r w:rsidR="00CC7039" w:rsidRPr="00D93EA3">
        <w:rPr>
          <w:color w:val="000000" w:themeColor="text1"/>
          <w:lang w:val="en-US"/>
        </w:rPr>
        <w:t>(ICRC 2023, 8; Guthrie and Quinlan 2007, 11–15)</w:t>
      </w:r>
      <w:r w:rsidR="00CC7039" w:rsidRPr="00D93EA3">
        <w:rPr>
          <w:color w:val="000000" w:themeColor="text1"/>
          <w:lang w:val="en-US"/>
        </w:rPr>
        <w:fldChar w:fldCharType="end"/>
      </w:r>
      <w:r w:rsidR="00235ABF">
        <w:rPr>
          <w:rStyle w:val="FootnoteReference"/>
          <w:color w:val="000000" w:themeColor="text1"/>
          <w:lang w:val="en-US"/>
        </w:rPr>
        <w:footnoteReference w:id="22"/>
      </w:r>
      <w:r w:rsidR="00C75654" w:rsidRPr="00D93EA3">
        <w:rPr>
          <w:color w:val="000000" w:themeColor="text1"/>
          <w:lang w:val="en-US"/>
        </w:rPr>
        <w:t xml:space="preserve">. </w:t>
      </w:r>
    </w:p>
    <w:p w14:paraId="77A455B8" w14:textId="77777777" w:rsidR="00CC1FC7" w:rsidRPr="00D93EA3" w:rsidRDefault="004456AA" w:rsidP="00FF5B57">
      <w:pPr>
        <w:shd w:val="clear" w:color="auto" w:fill="FFFFFF"/>
        <w:spacing w:before="240"/>
        <w:rPr>
          <w:rFonts w:ascii="Times New Roman" w:eastAsia="Times New Roman" w:hAnsi="Times New Roman" w:cs="Times New Roman"/>
          <w:b/>
          <w:bCs/>
          <w:color w:val="000000" w:themeColor="text1"/>
        </w:rPr>
      </w:pPr>
      <w:r w:rsidRPr="00D93EA3">
        <w:rPr>
          <w:rFonts w:ascii="Times New Roman" w:eastAsia="Times New Roman" w:hAnsi="Times New Roman" w:cs="Times New Roman"/>
          <w:b/>
          <w:bCs/>
          <w:color w:val="000000" w:themeColor="text1"/>
        </w:rPr>
        <w:t xml:space="preserve">R2P </w:t>
      </w:r>
      <w:r w:rsidR="00C54AF8" w:rsidRPr="00D93EA3">
        <w:rPr>
          <w:rFonts w:ascii="Times New Roman" w:eastAsia="Times New Roman" w:hAnsi="Times New Roman" w:cs="Times New Roman"/>
          <w:b/>
          <w:bCs/>
          <w:color w:val="000000" w:themeColor="text1"/>
        </w:rPr>
        <w:t>D</w:t>
      </w:r>
      <w:r w:rsidRPr="00D93EA3">
        <w:rPr>
          <w:rFonts w:ascii="Times New Roman" w:eastAsia="Times New Roman" w:hAnsi="Times New Roman" w:cs="Times New Roman"/>
          <w:b/>
          <w:bCs/>
          <w:color w:val="000000" w:themeColor="text1"/>
        </w:rPr>
        <w:t xml:space="preserve">oomed to </w:t>
      </w:r>
      <w:r w:rsidR="00C54AF8" w:rsidRPr="00D93EA3">
        <w:rPr>
          <w:rFonts w:ascii="Times New Roman" w:eastAsia="Times New Roman" w:hAnsi="Times New Roman" w:cs="Times New Roman"/>
          <w:b/>
          <w:bCs/>
          <w:color w:val="000000" w:themeColor="text1"/>
        </w:rPr>
        <w:t>F</w:t>
      </w:r>
      <w:r w:rsidRPr="00D93EA3">
        <w:rPr>
          <w:rFonts w:ascii="Times New Roman" w:eastAsia="Times New Roman" w:hAnsi="Times New Roman" w:cs="Times New Roman"/>
          <w:b/>
          <w:bCs/>
          <w:color w:val="000000" w:themeColor="text1"/>
        </w:rPr>
        <w:t>ail</w:t>
      </w:r>
    </w:p>
    <w:p w14:paraId="7679764A" w14:textId="1ED0CF08" w:rsidR="00263346" w:rsidRPr="00D93EA3" w:rsidRDefault="00711141"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Between</w:t>
      </w:r>
      <w:r w:rsidR="004A31E4" w:rsidRPr="00D93EA3">
        <w:rPr>
          <w:rFonts w:ascii="Times New Roman" w:eastAsia="Times New Roman" w:hAnsi="Times New Roman" w:cs="Times New Roman"/>
          <w:color w:val="000000" w:themeColor="text1"/>
        </w:rPr>
        <w:t xml:space="preserve"> </w:t>
      </w:r>
      <w:r w:rsidRPr="00D93EA3">
        <w:rPr>
          <w:rFonts w:ascii="Times New Roman" w:eastAsia="Times New Roman" w:hAnsi="Times New Roman" w:cs="Times New Roman"/>
          <w:color w:val="000000" w:themeColor="text1"/>
        </w:rPr>
        <w:t>its adoption in 2005</w:t>
      </w:r>
      <w:r w:rsidR="004A31E4" w:rsidRPr="00D93EA3">
        <w:rPr>
          <w:rFonts w:ascii="Times New Roman" w:eastAsia="Times New Roman" w:hAnsi="Times New Roman" w:cs="Times New Roman"/>
          <w:color w:val="000000" w:themeColor="text1"/>
        </w:rPr>
        <w:t xml:space="preserve"> and 2016, </w:t>
      </w:r>
      <w:r w:rsidRPr="00D93EA3">
        <w:rPr>
          <w:rFonts w:ascii="Times New Roman" w:eastAsia="Times New Roman" w:hAnsi="Times New Roman" w:cs="Times New Roman"/>
          <w:color w:val="000000" w:themeColor="text1"/>
        </w:rPr>
        <w:t>R2P was</w:t>
      </w:r>
      <w:r w:rsidR="007B5790" w:rsidRPr="00D93EA3">
        <w:rPr>
          <w:rFonts w:ascii="Times New Roman" w:eastAsia="Times New Roman" w:hAnsi="Times New Roman" w:cs="Times New Roman"/>
          <w:color w:val="000000" w:themeColor="text1"/>
        </w:rPr>
        <w:t xml:space="preserve"> cited in </w:t>
      </w:r>
      <w:r w:rsidR="004A31E4" w:rsidRPr="00D93EA3">
        <w:rPr>
          <w:rFonts w:ascii="Times New Roman" w:eastAsia="Times New Roman" w:hAnsi="Times New Roman" w:cs="Times New Roman"/>
          <w:color w:val="000000" w:themeColor="text1"/>
        </w:rPr>
        <w:t xml:space="preserve">43 </w:t>
      </w:r>
      <w:r w:rsidR="007B5790" w:rsidRPr="00D93EA3">
        <w:rPr>
          <w:rFonts w:ascii="Times New Roman" w:eastAsia="Times New Roman" w:hAnsi="Times New Roman" w:cs="Times New Roman"/>
          <w:color w:val="000000" w:themeColor="text1"/>
        </w:rPr>
        <w:t>UN Security Council resolutions</w:t>
      </w:r>
      <w:r w:rsidRPr="00D93EA3">
        <w:rPr>
          <w:rFonts w:ascii="Times New Roman" w:eastAsia="Times New Roman" w:hAnsi="Times New Roman" w:cs="Times New Roman"/>
          <w:color w:val="000000" w:themeColor="text1"/>
        </w:rPr>
        <w:t>, including</w:t>
      </w:r>
      <w:r w:rsidR="00F96DF0" w:rsidRPr="00D93EA3">
        <w:rPr>
          <w:rFonts w:ascii="Times New Roman" w:eastAsia="Times New Roman" w:hAnsi="Times New Roman" w:cs="Times New Roman"/>
          <w:color w:val="000000" w:themeColor="text1"/>
        </w:rPr>
        <w:t xml:space="preserve"> during</w:t>
      </w:r>
      <w:r w:rsidRPr="00D93EA3">
        <w:rPr>
          <w:rFonts w:ascii="Times New Roman" w:eastAsia="Times New Roman" w:hAnsi="Times New Roman" w:cs="Times New Roman"/>
          <w:color w:val="000000" w:themeColor="text1"/>
        </w:rPr>
        <w:t xml:space="preserve"> </w:t>
      </w:r>
      <w:r w:rsidR="004A31E4" w:rsidRPr="00D93EA3">
        <w:rPr>
          <w:rFonts w:ascii="Times New Roman" w:eastAsia="Times New Roman" w:hAnsi="Times New Roman" w:cs="Times New Roman"/>
          <w:color w:val="000000" w:themeColor="text1"/>
        </w:rPr>
        <w:t xml:space="preserve">the 2011 crisis in Libya </w:t>
      </w:r>
      <w:r w:rsidRPr="00D93EA3">
        <w:rPr>
          <w:rFonts w:ascii="Times New Roman" w:eastAsia="Times New Roman" w:hAnsi="Times New Roman" w:cs="Times New Roman"/>
          <w:color w:val="000000" w:themeColor="text1"/>
        </w:rPr>
        <w:t>where</w:t>
      </w:r>
      <w:r w:rsidR="004A31E4" w:rsidRPr="00D93EA3">
        <w:rPr>
          <w:rFonts w:ascii="Times New Roman" w:eastAsia="Times New Roman" w:hAnsi="Times New Roman" w:cs="Times New Roman"/>
          <w:color w:val="000000" w:themeColor="text1"/>
        </w:rPr>
        <w:t xml:space="preserve"> international intervention was</w:t>
      </w:r>
      <w:r w:rsidRPr="00D93EA3">
        <w:rPr>
          <w:rFonts w:ascii="Times New Roman" w:eastAsia="Times New Roman" w:hAnsi="Times New Roman" w:cs="Times New Roman"/>
          <w:color w:val="000000" w:themeColor="text1"/>
        </w:rPr>
        <w:t xml:space="preserve">, for the first time, </w:t>
      </w:r>
      <w:r w:rsidR="004A31E4" w:rsidRPr="00D93EA3">
        <w:rPr>
          <w:rFonts w:ascii="Times New Roman" w:eastAsia="Times New Roman" w:hAnsi="Times New Roman" w:cs="Times New Roman"/>
          <w:color w:val="000000" w:themeColor="text1"/>
        </w:rPr>
        <w:t>based on the concept</w:t>
      </w:r>
      <w:r w:rsidR="00235ABF">
        <w:rPr>
          <w:rStyle w:val="FootnoteReference"/>
          <w:rFonts w:ascii="Times New Roman" w:eastAsia="Times New Roman" w:hAnsi="Times New Roman" w:cs="Times New Roman"/>
          <w:color w:val="000000" w:themeColor="text1"/>
        </w:rPr>
        <w:footnoteReference w:id="23"/>
      </w:r>
      <w:r w:rsidR="00266074" w:rsidRPr="00D93EA3">
        <w:rPr>
          <w:rFonts w:ascii="Times New Roman" w:eastAsia="Times New Roman" w:hAnsi="Times New Roman" w:cs="Times New Roman"/>
          <w:color w:val="000000" w:themeColor="text1"/>
        </w:rPr>
        <w:t xml:space="preserve">. </w:t>
      </w:r>
      <w:r w:rsidR="00BD6507" w:rsidRPr="00D93EA3">
        <w:rPr>
          <w:rFonts w:ascii="Times New Roman" w:eastAsia="Times New Roman" w:hAnsi="Times New Roman" w:cs="Times New Roman"/>
          <w:color w:val="000000" w:themeColor="text1"/>
        </w:rPr>
        <w:t>However;</w:t>
      </w:r>
      <w:r w:rsidR="00266074" w:rsidRPr="00D93EA3">
        <w:rPr>
          <w:rFonts w:ascii="Times New Roman" w:eastAsia="Times New Roman" w:hAnsi="Times New Roman" w:cs="Times New Roman"/>
          <w:color w:val="000000" w:themeColor="text1"/>
        </w:rPr>
        <w:t xml:space="preserve"> R2P </w:t>
      </w:r>
      <w:r w:rsidR="00886587" w:rsidRPr="00D93EA3">
        <w:rPr>
          <w:rFonts w:ascii="Times New Roman" w:eastAsia="Times New Roman" w:hAnsi="Times New Roman" w:cs="Times New Roman"/>
          <w:color w:val="000000" w:themeColor="text1"/>
        </w:rPr>
        <w:t>has</w:t>
      </w:r>
      <w:r w:rsidR="00266074" w:rsidRPr="00D93EA3">
        <w:rPr>
          <w:rFonts w:ascii="Times New Roman" w:eastAsia="Times New Roman" w:hAnsi="Times New Roman" w:cs="Times New Roman"/>
          <w:color w:val="000000" w:themeColor="text1"/>
        </w:rPr>
        <w:t xml:space="preserve"> two fatal flaws: its legally ambiguous </w:t>
      </w:r>
      <w:r w:rsidR="00263346" w:rsidRPr="00D93EA3">
        <w:rPr>
          <w:rFonts w:ascii="Times New Roman" w:eastAsia="Times New Roman" w:hAnsi="Times New Roman" w:cs="Times New Roman"/>
          <w:color w:val="000000" w:themeColor="text1"/>
        </w:rPr>
        <w:t xml:space="preserve">and non-binding </w:t>
      </w:r>
      <w:r w:rsidR="00266074" w:rsidRPr="00D93EA3">
        <w:rPr>
          <w:rFonts w:ascii="Times New Roman" w:eastAsia="Times New Roman" w:hAnsi="Times New Roman" w:cs="Times New Roman"/>
          <w:color w:val="000000" w:themeColor="text1"/>
        </w:rPr>
        <w:t>status,</w:t>
      </w:r>
      <w:r w:rsidRPr="00D93EA3">
        <w:rPr>
          <w:rFonts w:ascii="Times New Roman" w:eastAsia="Times New Roman" w:hAnsi="Times New Roman" w:cs="Times New Roman"/>
          <w:color w:val="000000" w:themeColor="text1"/>
        </w:rPr>
        <w:t xml:space="preserve"> </w:t>
      </w:r>
      <w:r w:rsidR="00B1466B" w:rsidRPr="00D93EA3">
        <w:rPr>
          <w:rFonts w:ascii="Times New Roman" w:eastAsia="Times New Roman" w:hAnsi="Times New Roman" w:cs="Times New Roman"/>
          <w:color w:val="000000" w:themeColor="text1"/>
        </w:rPr>
        <w:t>and</w:t>
      </w:r>
      <w:r w:rsidRPr="00D93EA3">
        <w:rPr>
          <w:rFonts w:ascii="Times New Roman" w:eastAsia="Times New Roman" w:hAnsi="Times New Roman" w:cs="Times New Roman"/>
          <w:color w:val="000000" w:themeColor="text1"/>
        </w:rPr>
        <w:t xml:space="preserve"> </w:t>
      </w:r>
      <w:r w:rsidR="00266074" w:rsidRPr="00D93EA3">
        <w:rPr>
          <w:rFonts w:ascii="Times New Roman" w:eastAsia="Times New Roman" w:hAnsi="Times New Roman" w:cs="Times New Roman"/>
          <w:color w:val="000000" w:themeColor="text1"/>
        </w:rPr>
        <w:t>its norm</w:t>
      </w:r>
      <w:r w:rsidR="0003689C" w:rsidRPr="00D93EA3">
        <w:rPr>
          <w:rFonts w:ascii="Times New Roman" w:eastAsia="Times New Roman" w:hAnsi="Times New Roman" w:cs="Times New Roman"/>
          <w:color w:val="000000" w:themeColor="text1"/>
        </w:rPr>
        <w:t>s-based</w:t>
      </w:r>
      <w:r w:rsidR="00266074" w:rsidRPr="00D93EA3">
        <w:rPr>
          <w:rFonts w:ascii="Times New Roman" w:eastAsia="Times New Roman" w:hAnsi="Times New Roman" w:cs="Times New Roman"/>
          <w:color w:val="000000" w:themeColor="text1"/>
        </w:rPr>
        <w:t xml:space="preserve"> constructivist ideals. </w:t>
      </w:r>
    </w:p>
    <w:p w14:paraId="2CBBFE3A" w14:textId="7D1339A0" w:rsidR="004B1637" w:rsidRPr="00D93EA3" w:rsidRDefault="00386A3D" w:rsidP="00FF5B57">
      <w:pPr>
        <w:shd w:val="clear" w:color="auto" w:fill="FFFFFF"/>
        <w:ind w:firstLine="720"/>
        <w:rPr>
          <w:rFonts w:ascii="Times New Roman" w:hAnsi="Times New Roman" w:cs="Times New Roman"/>
          <w:color w:val="000000" w:themeColor="text1"/>
        </w:rPr>
      </w:pPr>
      <w:r w:rsidRPr="00D93EA3">
        <w:rPr>
          <w:rFonts w:ascii="Times New Roman" w:eastAsia="Times New Roman" w:hAnsi="Times New Roman" w:cs="Times New Roman"/>
          <w:color w:val="000000" w:themeColor="text1"/>
        </w:rPr>
        <w:t>H</w:t>
      </w:r>
      <w:r w:rsidR="00266074" w:rsidRPr="00D93EA3">
        <w:rPr>
          <w:rFonts w:ascii="Times New Roman" w:eastAsia="Times New Roman" w:hAnsi="Times New Roman" w:cs="Times New Roman"/>
          <w:color w:val="000000" w:themeColor="text1"/>
        </w:rPr>
        <w:t xml:space="preserve">uman catastrophes of the </w:t>
      </w:r>
      <w:r w:rsidR="008D35EE" w:rsidRPr="00D93EA3">
        <w:rPr>
          <w:rFonts w:ascii="Times New Roman" w:eastAsia="Times New Roman" w:hAnsi="Times New Roman" w:cs="Times New Roman"/>
          <w:color w:val="000000" w:themeColor="text1"/>
        </w:rPr>
        <w:t>‘</w:t>
      </w:r>
      <w:r w:rsidR="00266074" w:rsidRPr="00D93EA3">
        <w:rPr>
          <w:rFonts w:ascii="Times New Roman" w:eastAsia="Times New Roman" w:hAnsi="Times New Roman" w:cs="Times New Roman"/>
          <w:color w:val="000000" w:themeColor="text1"/>
        </w:rPr>
        <w:t xml:space="preserve">90s illuminated the absence of political will </w:t>
      </w:r>
      <w:r w:rsidR="008C330F" w:rsidRPr="00D93EA3">
        <w:rPr>
          <w:rFonts w:ascii="Times New Roman" w:eastAsia="Times New Roman" w:hAnsi="Times New Roman" w:cs="Times New Roman"/>
          <w:color w:val="000000" w:themeColor="text1"/>
        </w:rPr>
        <w:t>or</w:t>
      </w:r>
      <w:r w:rsidR="00266074" w:rsidRPr="00D93EA3">
        <w:rPr>
          <w:rFonts w:ascii="Times New Roman" w:eastAsia="Times New Roman" w:hAnsi="Times New Roman" w:cs="Times New Roman"/>
          <w:color w:val="000000" w:themeColor="text1"/>
        </w:rPr>
        <w:t xml:space="preserve"> legal obligation for states to intervene in cases of massive human loss </w:t>
      </w:r>
      <w:r w:rsidR="00266074" w:rsidRPr="00D93EA3">
        <w:rPr>
          <w:rFonts w:ascii="Times New Roman" w:eastAsia="Times New Roman" w:hAnsi="Times New Roman" w:cs="Times New Roman"/>
          <w:color w:val="000000" w:themeColor="text1"/>
        </w:rPr>
        <w:fldChar w:fldCharType="begin"/>
      </w:r>
      <w:r w:rsidR="00266074" w:rsidRPr="00D93EA3">
        <w:rPr>
          <w:rFonts w:ascii="Times New Roman" w:eastAsia="Times New Roman" w:hAnsi="Times New Roman" w:cs="Times New Roman"/>
          <w:color w:val="000000" w:themeColor="text1"/>
        </w:rPr>
        <w:instrText xml:space="preserve"> ADDIN ZOTERO_ITEM CSL_CITATION {"citationID":"UlyfcO7Y","properties":{"formattedCitation":"(Francioni and Bakker 2013, 6)","plainCitation":"(Francioni and Bakker 2013, 6)","noteIndex":0},"citationItems":[{"id":287,"uris":["http://zotero.org/groups/5110831/items/TL9CBQWU"],"itemData":{"id":287,"type":"article-magazine","container-title":"Transworld","language":"English","title":"Responsibility to Protect, Humanitarian Intervention and Human Rights: Lessons from Libya to Mali","volume":"Working Paper 15","author":[{"family":"Francioni","given":"Francesco"},{"family":"Bakker","given":"Christine"}],"issued":{"date-parts":[["2013",4]]}},"locator":"6","label":"page"}],"schema":"https://github.com/citation-style-language/schema/raw/master/csl-citation.json"} </w:instrText>
      </w:r>
      <w:r w:rsidR="00266074" w:rsidRPr="00D93EA3">
        <w:rPr>
          <w:rFonts w:ascii="Times New Roman" w:eastAsia="Times New Roman" w:hAnsi="Times New Roman" w:cs="Times New Roman"/>
          <w:color w:val="000000" w:themeColor="text1"/>
        </w:rPr>
        <w:fldChar w:fldCharType="separate"/>
      </w:r>
      <w:r w:rsidR="00266074" w:rsidRPr="00D93EA3">
        <w:rPr>
          <w:rFonts w:ascii="Times New Roman" w:eastAsia="Times New Roman" w:hAnsi="Times New Roman" w:cs="Times New Roman"/>
          <w:noProof/>
          <w:color w:val="000000" w:themeColor="text1"/>
        </w:rPr>
        <w:t>(Francioni and Bakker 2013, 6)</w:t>
      </w:r>
      <w:r w:rsidR="00266074" w:rsidRPr="00D93EA3">
        <w:rPr>
          <w:rFonts w:ascii="Times New Roman" w:eastAsia="Times New Roman" w:hAnsi="Times New Roman" w:cs="Times New Roman"/>
          <w:color w:val="000000" w:themeColor="text1"/>
        </w:rPr>
        <w:fldChar w:fldCharType="end"/>
      </w:r>
      <w:r w:rsidR="007F0643">
        <w:rPr>
          <w:rStyle w:val="FootnoteReference"/>
          <w:rFonts w:ascii="Times New Roman" w:eastAsia="Times New Roman" w:hAnsi="Times New Roman" w:cs="Times New Roman"/>
          <w:color w:val="000000" w:themeColor="text1"/>
        </w:rPr>
        <w:footnoteReference w:id="24"/>
      </w:r>
      <w:r w:rsidR="00266074" w:rsidRPr="00D93EA3">
        <w:rPr>
          <w:rFonts w:ascii="Times New Roman" w:eastAsia="Times New Roman" w:hAnsi="Times New Roman" w:cs="Times New Roman"/>
          <w:color w:val="000000" w:themeColor="text1"/>
        </w:rPr>
        <w:t xml:space="preserve">. </w:t>
      </w:r>
      <w:r w:rsidR="00711141" w:rsidRPr="00D93EA3">
        <w:rPr>
          <w:rFonts w:ascii="Times New Roman" w:eastAsia="Times New Roman" w:hAnsi="Times New Roman" w:cs="Times New Roman"/>
          <w:color w:val="000000" w:themeColor="text1"/>
        </w:rPr>
        <w:t xml:space="preserve">While </w:t>
      </w:r>
      <w:r w:rsidR="00711141" w:rsidRPr="00D93EA3">
        <w:rPr>
          <w:rFonts w:ascii="Times New Roman" w:hAnsi="Times New Roman" w:cs="Times New Roman"/>
          <w:color w:val="000000" w:themeColor="text1"/>
          <w:lang w:val="en-US"/>
        </w:rPr>
        <w:t>t</w:t>
      </w:r>
      <w:r w:rsidR="00EE52FD" w:rsidRPr="00D93EA3">
        <w:rPr>
          <w:rFonts w:ascii="Times New Roman" w:hAnsi="Times New Roman" w:cs="Times New Roman"/>
          <w:color w:val="000000" w:themeColor="text1"/>
          <w:lang w:val="en-US"/>
        </w:rPr>
        <w:t xml:space="preserve">he </w:t>
      </w:r>
      <w:r w:rsidR="004B1637" w:rsidRPr="00D93EA3">
        <w:rPr>
          <w:rFonts w:ascii="Times New Roman" w:hAnsi="Times New Roman" w:cs="Times New Roman"/>
          <w:color w:val="000000" w:themeColor="text1"/>
          <w:lang w:val="en-US"/>
        </w:rPr>
        <w:t xml:space="preserve">UN </w:t>
      </w:r>
      <w:r w:rsidR="00EE52FD" w:rsidRPr="00D93EA3">
        <w:rPr>
          <w:rFonts w:ascii="Times New Roman" w:hAnsi="Times New Roman" w:cs="Times New Roman"/>
          <w:color w:val="000000" w:themeColor="text1"/>
          <w:lang w:val="en-US"/>
        </w:rPr>
        <w:t>ha</w:t>
      </w:r>
      <w:r w:rsidR="008D35EE" w:rsidRPr="00D93EA3">
        <w:rPr>
          <w:rFonts w:ascii="Times New Roman" w:hAnsi="Times New Roman" w:cs="Times New Roman"/>
          <w:color w:val="000000" w:themeColor="text1"/>
          <w:lang w:val="en-US"/>
        </w:rPr>
        <w:t xml:space="preserve">d </w:t>
      </w:r>
      <w:r w:rsidR="00EE52FD" w:rsidRPr="00D93EA3">
        <w:rPr>
          <w:rFonts w:ascii="Times New Roman" w:hAnsi="Times New Roman" w:cs="Times New Roman"/>
          <w:color w:val="000000" w:themeColor="text1"/>
          <w:lang w:val="en-US"/>
        </w:rPr>
        <w:t xml:space="preserve">expressed its preparedness to take </w:t>
      </w:r>
      <w:r w:rsidR="004B1637" w:rsidRPr="00D93EA3">
        <w:rPr>
          <w:rFonts w:ascii="Times New Roman" w:hAnsi="Times New Roman" w:cs="Times New Roman"/>
          <w:color w:val="000000" w:themeColor="text1"/>
          <w:lang w:val="en-US"/>
        </w:rPr>
        <w:t xml:space="preserve">R2P </w:t>
      </w:r>
      <w:r w:rsidR="00EE52FD" w:rsidRPr="00D93EA3">
        <w:rPr>
          <w:rFonts w:ascii="Times New Roman" w:hAnsi="Times New Roman" w:cs="Times New Roman"/>
          <w:color w:val="000000" w:themeColor="text1"/>
          <w:lang w:val="en-US"/>
        </w:rPr>
        <w:t>measures</w:t>
      </w:r>
      <w:r w:rsidR="00711141" w:rsidRPr="00D93EA3">
        <w:rPr>
          <w:rFonts w:ascii="Times New Roman" w:hAnsi="Times New Roman" w:cs="Times New Roman"/>
          <w:color w:val="000000" w:themeColor="text1"/>
          <w:lang w:val="en-US"/>
        </w:rPr>
        <w:t>, it</w:t>
      </w:r>
      <w:r w:rsidR="00EE52FD" w:rsidRPr="00D93EA3">
        <w:rPr>
          <w:rFonts w:ascii="Times New Roman" w:hAnsi="Times New Roman" w:cs="Times New Roman"/>
          <w:color w:val="000000" w:themeColor="text1"/>
          <w:lang w:val="en-US"/>
        </w:rPr>
        <w:t xml:space="preserve"> </w:t>
      </w:r>
      <w:r w:rsidR="008D35EE" w:rsidRPr="00D93EA3">
        <w:rPr>
          <w:rFonts w:ascii="Times New Roman" w:hAnsi="Times New Roman" w:cs="Times New Roman"/>
          <w:color w:val="000000" w:themeColor="text1"/>
          <w:lang w:val="en-US"/>
        </w:rPr>
        <w:t xml:space="preserve">failed to </w:t>
      </w:r>
      <w:r w:rsidR="00EE52FD" w:rsidRPr="00D93EA3">
        <w:rPr>
          <w:rFonts w:ascii="Times New Roman" w:hAnsi="Times New Roman" w:cs="Times New Roman"/>
          <w:color w:val="000000" w:themeColor="text1"/>
          <w:lang w:val="en-US"/>
        </w:rPr>
        <w:t xml:space="preserve">recognize </w:t>
      </w:r>
      <w:r w:rsidR="008D35EE" w:rsidRPr="00D93EA3">
        <w:rPr>
          <w:rFonts w:ascii="Times New Roman" w:hAnsi="Times New Roman" w:cs="Times New Roman"/>
          <w:color w:val="000000" w:themeColor="text1"/>
          <w:lang w:val="en-US"/>
        </w:rPr>
        <w:t xml:space="preserve">either </w:t>
      </w:r>
      <w:r w:rsidR="00EE52FD" w:rsidRPr="00D93EA3">
        <w:rPr>
          <w:rFonts w:ascii="Times New Roman" w:hAnsi="Times New Roman" w:cs="Times New Roman"/>
          <w:color w:val="000000" w:themeColor="text1"/>
          <w:lang w:val="en-US"/>
        </w:rPr>
        <w:t xml:space="preserve">a </w:t>
      </w:r>
      <w:r w:rsidR="00EE52FD" w:rsidRPr="00D93EA3">
        <w:rPr>
          <w:rFonts w:ascii="Times New Roman" w:hAnsi="Times New Roman" w:cs="Times New Roman"/>
          <w:i/>
          <w:iCs/>
          <w:color w:val="000000" w:themeColor="text1"/>
          <w:lang w:val="en-US"/>
        </w:rPr>
        <w:t>right</w:t>
      </w:r>
      <w:r w:rsidR="00EE52FD" w:rsidRPr="00D93EA3">
        <w:rPr>
          <w:rFonts w:ascii="Times New Roman" w:hAnsi="Times New Roman" w:cs="Times New Roman"/>
          <w:color w:val="000000" w:themeColor="text1"/>
          <w:lang w:val="en-US"/>
        </w:rPr>
        <w:t xml:space="preserve"> of humanitarian intervention outside of the Charter system, or a </w:t>
      </w:r>
      <w:r w:rsidR="00EE52FD" w:rsidRPr="00D93EA3">
        <w:rPr>
          <w:rFonts w:ascii="Times New Roman" w:hAnsi="Times New Roman" w:cs="Times New Roman"/>
          <w:i/>
          <w:iCs/>
          <w:color w:val="000000" w:themeColor="text1"/>
          <w:lang w:val="en-US"/>
        </w:rPr>
        <w:t>duty</w:t>
      </w:r>
      <w:r w:rsidR="00EE52FD" w:rsidRPr="00D93EA3">
        <w:rPr>
          <w:rFonts w:ascii="Times New Roman" w:hAnsi="Times New Roman" w:cs="Times New Roman"/>
          <w:color w:val="000000" w:themeColor="text1"/>
          <w:lang w:val="en-US"/>
        </w:rPr>
        <w:t xml:space="preserve"> to do so within </w:t>
      </w:r>
      <w:r w:rsidR="00711141" w:rsidRPr="00D93EA3">
        <w:rPr>
          <w:rFonts w:ascii="Times New Roman" w:hAnsi="Times New Roman" w:cs="Times New Roman"/>
          <w:color w:val="000000" w:themeColor="text1"/>
          <w:lang w:val="en-US"/>
        </w:rPr>
        <w:t>it</w:t>
      </w:r>
      <w:r w:rsidR="00EE52FD" w:rsidRPr="00D93EA3">
        <w:rPr>
          <w:rFonts w:ascii="Times New Roman" w:hAnsi="Times New Roman" w:cs="Times New Roman"/>
          <w:color w:val="000000" w:themeColor="text1"/>
          <w:lang w:val="en-US"/>
        </w:rPr>
        <w:t xml:space="preserve">. </w:t>
      </w:r>
      <w:r w:rsidR="004C13F5" w:rsidRPr="00D93EA3">
        <w:rPr>
          <w:rFonts w:ascii="Times New Roman" w:hAnsi="Times New Roman" w:cs="Times New Roman"/>
          <w:color w:val="000000" w:themeColor="text1"/>
          <w:lang w:val="en-US"/>
        </w:rPr>
        <w:t>This</w:t>
      </w:r>
      <w:r w:rsidR="00EE52FD" w:rsidRPr="00D93EA3">
        <w:rPr>
          <w:rFonts w:ascii="Times New Roman" w:hAnsi="Times New Roman" w:cs="Times New Roman"/>
          <w:color w:val="000000" w:themeColor="text1"/>
          <w:lang w:val="en-US"/>
        </w:rPr>
        <w:t xml:space="preserve"> continuous hesitance to </w:t>
      </w:r>
      <w:r w:rsidR="008C330F" w:rsidRPr="00D93EA3">
        <w:rPr>
          <w:rFonts w:ascii="Times New Roman" w:hAnsi="Times New Roman" w:cs="Times New Roman"/>
          <w:color w:val="000000" w:themeColor="text1"/>
          <w:lang w:val="en-US"/>
        </w:rPr>
        <w:t>acknowledge</w:t>
      </w:r>
      <w:r w:rsidR="00EE52FD" w:rsidRPr="00D93EA3">
        <w:rPr>
          <w:rFonts w:ascii="Times New Roman" w:hAnsi="Times New Roman" w:cs="Times New Roman"/>
          <w:color w:val="000000" w:themeColor="text1"/>
          <w:lang w:val="en-US"/>
        </w:rPr>
        <w:t xml:space="preserve"> the</w:t>
      </w:r>
      <w:r w:rsidR="00346CB6" w:rsidRPr="00D93EA3">
        <w:rPr>
          <w:rFonts w:ascii="Times New Roman" w:hAnsi="Times New Roman" w:cs="Times New Roman"/>
          <w:color w:val="000000" w:themeColor="text1"/>
          <w:lang w:val="en-US"/>
        </w:rPr>
        <w:t xml:space="preserve"> </w:t>
      </w:r>
      <w:r w:rsidR="00EE52FD" w:rsidRPr="00D93EA3">
        <w:rPr>
          <w:rFonts w:ascii="Times New Roman" w:hAnsi="Times New Roman" w:cs="Times New Roman"/>
          <w:color w:val="000000" w:themeColor="text1"/>
          <w:lang w:val="en-US"/>
        </w:rPr>
        <w:t xml:space="preserve">existence of a </w:t>
      </w:r>
      <w:r w:rsidR="00EE52FD" w:rsidRPr="00D93EA3">
        <w:rPr>
          <w:rFonts w:ascii="Times New Roman" w:hAnsi="Times New Roman" w:cs="Times New Roman"/>
          <w:i/>
          <w:iCs/>
          <w:color w:val="000000" w:themeColor="text1"/>
          <w:lang w:val="en-US"/>
        </w:rPr>
        <w:t>responsibility</w:t>
      </w:r>
      <w:r w:rsidR="00EE52FD" w:rsidRPr="00D93EA3">
        <w:rPr>
          <w:rFonts w:ascii="Times New Roman" w:hAnsi="Times New Roman" w:cs="Times New Roman"/>
          <w:color w:val="000000" w:themeColor="text1"/>
          <w:lang w:val="en-US"/>
        </w:rPr>
        <w:t>, in the sense of a legal duty, to protect individuals against massive</w:t>
      </w:r>
      <w:r w:rsidR="00346CB6" w:rsidRPr="00D93EA3">
        <w:rPr>
          <w:rFonts w:ascii="Times New Roman" w:hAnsi="Times New Roman" w:cs="Times New Roman"/>
          <w:color w:val="000000" w:themeColor="text1"/>
          <w:lang w:val="en-US"/>
        </w:rPr>
        <w:t xml:space="preserve"> </w:t>
      </w:r>
      <w:r w:rsidR="00EE52FD" w:rsidRPr="00D93EA3">
        <w:rPr>
          <w:rFonts w:ascii="Times New Roman" w:hAnsi="Times New Roman" w:cs="Times New Roman"/>
          <w:color w:val="000000" w:themeColor="text1"/>
          <w:lang w:val="en-US"/>
        </w:rPr>
        <w:t>human rights</w:t>
      </w:r>
      <w:r w:rsidR="00346CB6" w:rsidRPr="00D93EA3">
        <w:rPr>
          <w:rFonts w:ascii="Times New Roman" w:hAnsi="Times New Roman" w:cs="Times New Roman"/>
          <w:color w:val="000000" w:themeColor="text1"/>
          <w:lang w:val="en-US"/>
        </w:rPr>
        <w:t xml:space="preserve"> </w:t>
      </w:r>
      <w:r w:rsidR="00EE52FD" w:rsidRPr="00D93EA3">
        <w:rPr>
          <w:rFonts w:ascii="Times New Roman" w:hAnsi="Times New Roman" w:cs="Times New Roman"/>
          <w:color w:val="000000" w:themeColor="text1"/>
          <w:lang w:val="en-US"/>
        </w:rPr>
        <w:t xml:space="preserve">violations, demonstrates </w:t>
      </w:r>
      <w:r w:rsidR="00BB3ECB" w:rsidRPr="00D93EA3">
        <w:rPr>
          <w:rFonts w:ascii="Times New Roman" w:hAnsi="Times New Roman" w:cs="Times New Roman"/>
          <w:color w:val="000000" w:themeColor="text1"/>
          <w:lang w:val="en-US"/>
        </w:rPr>
        <w:t>R2P’s</w:t>
      </w:r>
      <w:r w:rsidR="004C13F5" w:rsidRPr="00D93EA3">
        <w:rPr>
          <w:rFonts w:ascii="Times New Roman" w:hAnsi="Times New Roman" w:cs="Times New Roman"/>
          <w:color w:val="000000" w:themeColor="text1"/>
          <w:lang w:val="en-US"/>
        </w:rPr>
        <w:t xml:space="preserve"> lack of a</w:t>
      </w:r>
      <w:r w:rsidR="00EE52FD" w:rsidRPr="00D93EA3">
        <w:rPr>
          <w:rFonts w:ascii="Times New Roman" w:hAnsi="Times New Roman" w:cs="Times New Roman"/>
          <w:color w:val="000000" w:themeColor="text1"/>
          <w:lang w:val="en-US"/>
        </w:rPr>
        <w:t xml:space="preserve"> legal</w:t>
      </w:r>
      <w:r w:rsidR="00346CB6" w:rsidRPr="00D93EA3">
        <w:rPr>
          <w:rFonts w:ascii="Times New Roman" w:hAnsi="Times New Roman" w:cs="Times New Roman"/>
          <w:color w:val="000000" w:themeColor="text1"/>
          <w:lang w:val="en-US"/>
        </w:rPr>
        <w:t xml:space="preserve"> </w:t>
      </w:r>
      <w:r w:rsidR="00EE52FD" w:rsidRPr="00D93EA3">
        <w:rPr>
          <w:rFonts w:ascii="Times New Roman" w:hAnsi="Times New Roman" w:cs="Times New Roman"/>
          <w:color w:val="000000" w:themeColor="text1"/>
          <w:lang w:val="en-US"/>
        </w:rPr>
        <w:t xml:space="preserve">foundation </w:t>
      </w:r>
      <w:r w:rsidR="00EE52FD" w:rsidRPr="00D93EA3">
        <w:rPr>
          <w:rFonts w:ascii="Times New Roman" w:hAnsi="Times New Roman" w:cs="Times New Roman"/>
          <w:color w:val="000000" w:themeColor="text1"/>
          <w:lang w:val="en-US"/>
        </w:rPr>
        <w:fldChar w:fldCharType="begin"/>
      </w:r>
      <w:r w:rsidR="00EE52FD" w:rsidRPr="00D93EA3">
        <w:rPr>
          <w:rFonts w:ascii="Times New Roman" w:hAnsi="Times New Roman" w:cs="Times New Roman"/>
          <w:color w:val="000000" w:themeColor="text1"/>
          <w:lang w:val="en-US"/>
        </w:rPr>
        <w:instrText xml:space="preserve"> ADDIN ZOTERO_ITEM CSL_CITATION {"citationID":"ZAivlNdh","properties":{"formattedCitation":"(Francioni and Bakker 2013, 6)","plainCitation":"(Francioni and Bakker 2013, 6)","noteIndex":0},"citationItems":[{"id":287,"uris":["http://zotero.org/groups/5110831/items/TL9CBQWU"],"itemData":{"id":287,"type":"article-magazine","container-title":"Transworld","language":"English","title":"Responsibility to Protect, Humanitarian Intervention and Human Rights: Lessons from Libya to Mali","volume":"Working Paper 15","author":[{"family":"Francioni","given":"Francesco"},{"family":"Bakker","given":"Christine"}],"issued":{"date-parts":[["2013",4]]}},"locator":"6","label":"page"}],"schema":"https://github.com/citation-style-language/schema/raw/master/csl-citation.json"} </w:instrText>
      </w:r>
      <w:r w:rsidR="00EE52FD" w:rsidRPr="00D93EA3">
        <w:rPr>
          <w:rFonts w:ascii="Times New Roman" w:hAnsi="Times New Roman" w:cs="Times New Roman"/>
          <w:color w:val="000000" w:themeColor="text1"/>
          <w:lang w:val="en-US"/>
        </w:rPr>
        <w:fldChar w:fldCharType="separate"/>
      </w:r>
      <w:r w:rsidR="00EE52FD" w:rsidRPr="00D93EA3">
        <w:rPr>
          <w:rFonts w:ascii="Times New Roman" w:hAnsi="Times New Roman" w:cs="Times New Roman"/>
          <w:noProof/>
          <w:color w:val="000000" w:themeColor="text1"/>
          <w:lang w:val="en-US"/>
        </w:rPr>
        <w:t>(Francioni and Bakker 2013, 6)</w:t>
      </w:r>
      <w:r w:rsidR="00EE52FD" w:rsidRPr="00D93EA3">
        <w:rPr>
          <w:rFonts w:ascii="Times New Roman" w:hAnsi="Times New Roman" w:cs="Times New Roman"/>
          <w:color w:val="000000" w:themeColor="text1"/>
          <w:lang w:val="en-US"/>
        </w:rPr>
        <w:fldChar w:fldCharType="end"/>
      </w:r>
      <w:r w:rsidR="00034736">
        <w:rPr>
          <w:rStyle w:val="FootnoteReference"/>
          <w:rFonts w:ascii="Times New Roman" w:hAnsi="Times New Roman" w:cs="Times New Roman"/>
          <w:color w:val="000000" w:themeColor="text1"/>
          <w:lang w:val="en-US"/>
        </w:rPr>
        <w:footnoteReference w:id="25"/>
      </w:r>
      <w:r w:rsidR="00EE52FD" w:rsidRPr="00D93EA3">
        <w:rPr>
          <w:rFonts w:ascii="Times New Roman" w:hAnsi="Times New Roman" w:cs="Times New Roman"/>
          <w:color w:val="000000" w:themeColor="text1"/>
          <w:lang w:val="en-US"/>
        </w:rPr>
        <w:t>.</w:t>
      </w:r>
      <w:r w:rsidR="004C13F5" w:rsidRPr="00D93EA3">
        <w:rPr>
          <w:rFonts w:ascii="Times New Roman" w:hAnsi="Times New Roman" w:cs="Times New Roman"/>
          <w:color w:val="000000" w:themeColor="text1"/>
          <w:lang w:val="en-US"/>
        </w:rPr>
        <w:t xml:space="preserve"> </w:t>
      </w:r>
      <w:r w:rsidR="00346CB6" w:rsidRPr="00D93EA3">
        <w:rPr>
          <w:rFonts w:ascii="Times New Roman" w:hAnsi="Times New Roman" w:cs="Times New Roman"/>
          <w:color w:val="000000" w:themeColor="text1"/>
          <w:lang w:val="en-US"/>
        </w:rPr>
        <w:t>The legal question</w:t>
      </w:r>
      <w:r w:rsidR="00BB3ECB" w:rsidRPr="00D93EA3">
        <w:rPr>
          <w:rFonts w:ascii="Times New Roman" w:hAnsi="Times New Roman" w:cs="Times New Roman"/>
          <w:color w:val="000000" w:themeColor="text1"/>
          <w:lang w:val="en-US"/>
        </w:rPr>
        <w:t>, therefore,</w:t>
      </w:r>
      <w:r w:rsidR="00346CB6" w:rsidRPr="00D93EA3">
        <w:rPr>
          <w:rFonts w:ascii="Times New Roman" w:hAnsi="Times New Roman" w:cs="Times New Roman"/>
          <w:color w:val="000000" w:themeColor="text1"/>
          <w:lang w:val="en-US"/>
        </w:rPr>
        <w:t xml:space="preserve"> </w:t>
      </w:r>
      <w:r w:rsidR="00BB3ECB" w:rsidRPr="00D93EA3">
        <w:rPr>
          <w:rFonts w:ascii="Times New Roman" w:hAnsi="Times New Roman" w:cs="Times New Roman"/>
          <w:color w:val="000000" w:themeColor="text1"/>
          <w:lang w:val="en-US"/>
        </w:rPr>
        <w:t>reverts</w:t>
      </w:r>
      <w:r w:rsidR="004C13F5" w:rsidRPr="00D93EA3">
        <w:rPr>
          <w:rFonts w:ascii="Times New Roman" w:hAnsi="Times New Roman" w:cs="Times New Roman"/>
          <w:color w:val="000000" w:themeColor="text1"/>
          <w:lang w:val="en-US"/>
        </w:rPr>
        <w:t xml:space="preserve"> back </w:t>
      </w:r>
      <w:r w:rsidR="00BB3ECB" w:rsidRPr="00D93EA3">
        <w:rPr>
          <w:rFonts w:ascii="Times New Roman" w:hAnsi="Times New Roman" w:cs="Times New Roman"/>
          <w:color w:val="000000" w:themeColor="text1"/>
          <w:lang w:val="en-US"/>
        </w:rPr>
        <w:t>to</w:t>
      </w:r>
      <w:r w:rsidR="00346CB6" w:rsidRPr="00D93EA3">
        <w:rPr>
          <w:rFonts w:ascii="Times New Roman" w:hAnsi="Times New Roman" w:cs="Times New Roman"/>
          <w:color w:val="000000" w:themeColor="text1"/>
          <w:lang w:val="en-US"/>
        </w:rPr>
        <w:t xml:space="preserve"> two competing doctrines</w:t>
      </w:r>
      <w:r w:rsidR="00415FDA" w:rsidRPr="00D93EA3">
        <w:rPr>
          <w:rFonts w:ascii="Times New Roman" w:hAnsi="Times New Roman" w:cs="Times New Roman"/>
          <w:color w:val="000000" w:themeColor="text1"/>
          <w:lang w:val="en-US"/>
        </w:rPr>
        <w:t xml:space="preserve"> within contemporary international law</w:t>
      </w:r>
      <w:r w:rsidR="00346CB6" w:rsidRPr="00D93EA3">
        <w:rPr>
          <w:rFonts w:ascii="Times New Roman" w:hAnsi="Times New Roman" w:cs="Times New Roman"/>
          <w:color w:val="000000" w:themeColor="text1"/>
          <w:lang w:val="en-US"/>
        </w:rPr>
        <w:t xml:space="preserve">: international legal positivism, which contends that humanitarian intervention is only permitted when </w:t>
      </w:r>
      <w:r w:rsidR="00346CB6" w:rsidRPr="00D93EA3">
        <w:rPr>
          <w:rFonts w:ascii="Times New Roman" w:hAnsi="Times New Roman" w:cs="Times New Roman"/>
          <w:color w:val="000000" w:themeColor="text1"/>
          <w:lang w:val="en-US"/>
        </w:rPr>
        <w:lastRenderedPageBreak/>
        <w:t xml:space="preserve">authorized by the Security Council; and </w:t>
      </w:r>
      <w:r w:rsidR="001E04AC" w:rsidRPr="00D93EA3">
        <w:rPr>
          <w:rFonts w:ascii="Times New Roman" w:hAnsi="Times New Roman" w:cs="Times New Roman"/>
          <w:color w:val="000000" w:themeColor="text1"/>
          <w:lang w:val="en-US"/>
        </w:rPr>
        <w:t xml:space="preserve">natural law theories, which posit that intervention is legal even without </w:t>
      </w:r>
      <w:r w:rsidRPr="00D93EA3">
        <w:rPr>
          <w:rFonts w:ascii="Times New Roman" w:hAnsi="Times New Roman" w:cs="Times New Roman"/>
          <w:color w:val="000000" w:themeColor="text1"/>
          <w:lang w:val="en-US"/>
        </w:rPr>
        <w:t xml:space="preserve">that </w:t>
      </w:r>
      <w:r w:rsidR="001E04AC" w:rsidRPr="00D93EA3">
        <w:rPr>
          <w:rFonts w:ascii="Times New Roman" w:hAnsi="Times New Roman" w:cs="Times New Roman"/>
          <w:color w:val="000000" w:themeColor="text1"/>
          <w:lang w:val="en-US"/>
        </w:rPr>
        <w:t>authorization</w:t>
      </w:r>
      <w:r w:rsidRPr="00D93EA3">
        <w:rPr>
          <w:rFonts w:ascii="Times New Roman" w:hAnsi="Times New Roman" w:cs="Times New Roman"/>
          <w:color w:val="000000" w:themeColor="text1"/>
          <w:lang w:val="en-US"/>
        </w:rPr>
        <w:t xml:space="preserve"> </w:t>
      </w:r>
      <w:r w:rsidR="001E04AC" w:rsidRPr="00D93EA3">
        <w:rPr>
          <w:rFonts w:ascii="Times New Roman" w:hAnsi="Times New Roman" w:cs="Times New Roman"/>
          <w:color w:val="000000" w:themeColor="text1"/>
          <w:lang w:val="en-US"/>
        </w:rPr>
        <w:fldChar w:fldCharType="begin"/>
      </w:r>
      <w:r w:rsidR="006B173E" w:rsidRPr="00D93EA3">
        <w:rPr>
          <w:rFonts w:ascii="Times New Roman" w:hAnsi="Times New Roman" w:cs="Times New Roman"/>
          <w:color w:val="000000" w:themeColor="text1"/>
          <w:lang w:val="en-US"/>
        </w:rPr>
        <w:instrText xml:space="preserve"> ADDIN ZOTERO_ITEM CSL_CITATION {"citationID":"ZDQwC28F","properties":{"formattedCitation":"(Francioni and Bakker 2013, 4; Hurd 2011, 311 as quoted in; Hasler 2012, 16\\uc0\\u8211{}17)","plainCitation":"(Francioni and Bakker 2013, 4; Hurd 2011, 311 as quoted in; Hasler 2012, 16–17)","dontUpdate":true,"noteIndex":0},"citationItems":[{"id":287,"uris":["http://zotero.org/groups/5110831/items/TL9CBQWU"],"itemData":{"id":287,"type":"article-magazine","container-title":"Transworld","language":"English","title":"Responsibility to Protect, Humanitarian Intervention and Human Rights: Lessons from Libya to Mali","volume":"Working Paper 15","author":[{"family":"Francioni","given":"Francesco"},{"family":"Bakker","given":"Christine"}],"issued":{"date-parts":[["2013",4]]}},"locator":"4","label":"page"},{"id":303,"uris":["http://zotero.org/groups/5110831/items/RT48YJW2"],"itemData":{"id":303,"type":"article-journal","abstract":"The paper asks whether humanitarian intervention is legal and reviews contemporary legal arguments on both sides. It finds that both views are sustainable by conventional accounts of the sources of international law; humanitarian intervention is at once legal and illegal. The paper then considers the implications of this for the idea of the rule of law in world politics. The power of international law in this case comes from its utility as a resource for justifying state policies, not as a means for distinguishing compliance from non-compliance. Law remains important to world politics, but in a different way than usually understood.","container-title":"Ethics &amp; International Affairs","DOI":"10.1017/S089267941100027X","ISSN":"0892-6794, 1747-7093","issue":"3","journalAbbreviation":"Ethics int. aff.","language":"en","page":"293-313","source":"DOI.org (Crossref)","title":"Is Humanitarian Intervention Legal? The Rule of Law in an Incoherent World","title-short":"Is Humanitarian Intervention Legal?","volume":"25","author":[{"family":"Hurd","given":"Ian"}],"issued":{"date-parts":[["2011"]]}},"locator":"311","label":"page","suffix":"as quoted in"},{"id":224,"uris":["http://zotero.org/groups/5110831/items/7ZBN4UIP"],"itemData":{"id":224,"type":"thesis","abstract":"The emergence of the revolutionary movements of the 'Arab Spring' in early 2011 surprised the world. For the\nwestern democracies the often-violent reaction of the ruling regimes in the concerned countries caused political and moral challenges. Different approaches are discernible when for the Libyan case the west was willing to intervene against the regime but for the Syrian case no decisive action was taken. This thesis examines the importance and influence of humanitarian interventions in comparison to national geo-strategic interests and the influence of domestic\npolitics. The thesis argues that the three examined western states U.S., Germany and France, acknowledge and stress\nthe normative importance of humanitarian interventions but finally prefer geo-strategic interests and domestic politics.\nNext to own interests the parameters of the respective conflict are of highest importance as shown by the comparison\nof the political, social and military framework of Syria and Libya. The thesis concludes that normative arguments in international politics are overestimated and dominated by state interests and demands of governments. For western democracies normative reasons are of theoretical importance and part of their own self-awareness but in realpolitik their influence is minuscule.","event-place":"Monterey, CA","genre":"Master's Thesis","language":"en","number-of-pages":"217","publisher":"Naval Postgraduate School","publisher-place":"Monterey, CA","source":"Zotero","title":"Explaining Humanitarian Intervention in Libya and Non-Intervention in Syria","author":[{"family":"Hasler","given":"Stefan"}],"issued":{"date-parts":[["2012",6]]}},"locator":"16-17","label":"page"}],"schema":"https://github.com/citation-style-language/schema/raw/master/csl-citation.json"} </w:instrText>
      </w:r>
      <w:r w:rsidR="001E04AC" w:rsidRPr="00D93EA3">
        <w:rPr>
          <w:rFonts w:ascii="Times New Roman" w:hAnsi="Times New Roman" w:cs="Times New Roman"/>
          <w:color w:val="000000" w:themeColor="text1"/>
          <w:lang w:val="en-US"/>
        </w:rPr>
        <w:fldChar w:fldCharType="separate"/>
      </w:r>
      <w:r w:rsidR="00B0642A" w:rsidRPr="00D93EA3">
        <w:rPr>
          <w:rFonts w:ascii="Times New Roman" w:hAnsi="Times New Roman" w:cs="Times New Roman"/>
          <w:color w:val="000000" w:themeColor="text1"/>
          <w:lang w:val="en-US"/>
        </w:rPr>
        <w:t>(Francioni and Bakker 2013, 4; Hurd 2011, 311, as quoted in Hasler 2012, 16–17)</w:t>
      </w:r>
      <w:r w:rsidR="001E04AC" w:rsidRPr="00D93EA3">
        <w:rPr>
          <w:rFonts w:ascii="Times New Roman" w:hAnsi="Times New Roman" w:cs="Times New Roman"/>
          <w:color w:val="000000" w:themeColor="text1"/>
          <w:lang w:val="en-US"/>
        </w:rPr>
        <w:fldChar w:fldCharType="end"/>
      </w:r>
      <w:r w:rsidR="00FB61DC">
        <w:rPr>
          <w:rStyle w:val="FootnoteReference"/>
          <w:rFonts w:ascii="Times New Roman" w:hAnsi="Times New Roman" w:cs="Times New Roman"/>
          <w:color w:val="000000" w:themeColor="text1"/>
          <w:lang w:val="en-US"/>
        </w:rPr>
        <w:footnoteReference w:id="26"/>
      </w:r>
      <w:r w:rsidR="00B0642A" w:rsidRPr="00D93EA3">
        <w:rPr>
          <w:rFonts w:ascii="Times New Roman" w:hAnsi="Times New Roman" w:cs="Times New Roman"/>
          <w:color w:val="000000" w:themeColor="text1"/>
          <w:lang w:val="en-US"/>
        </w:rPr>
        <w:t>.</w:t>
      </w:r>
    </w:p>
    <w:p w14:paraId="4314CEF6" w14:textId="642B5508" w:rsidR="00886587" w:rsidRPr="00D93EA3" w:rsidRDefault="00BB3ECB"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Because</w:t>
      </w:r>
      <w:r w:rsidR="00886587" w:rsidRPr="00D93EA3">
        <w:rPr>
          <w:rFonts w:ascii="Times New Roman" w:eastAsia="Times New Roman" w:hAnsi="Times New Roman" w:cs="Times New Roman"/>
          <w:color w:val="000000" w:themeColor="text1"/>
        </w:rPr>
        <w:t xml:space="preserve"> language plays an important role in humanitarian interventions</w:t>
      </w:r>
      <w:r w:rsidRPr="00D93EA3">
        <w:rPr>
          <w:rFonts w:ascii="Times New Roman" w:eastAsia="Times New Roman" w:hAnsi="Times New Roman" w:cs="Times New Roman"/>
          <w:color w:val="000000" w:themeColor="text1"/>
        </w:rPr>
        <w:t>, d</w:t>
      </w:r>
      <w:r w:rsidR="00886587" w:rsidRPr="00D93EA3">
        <w:rPr>
          <w:rFonts w:ascii="Times New Roman" w:eastAsia="Times New Roman" w:hAnsi="Times New Roman" w:cs="Times New Roman"/>
          <w:color w:val="000000" w:themeColor="text1"/>
        </w:rPr>
        <w:t xml:space="preserve">ifferent ideas and understandings of political concepts </w:t>
      </w:r>
      <w:r w:rsidRPr="00D93EA3">
        <w:rPr>
          <w:rFonts w:ascii="Times New Roman" w:eastAsia="Times New Roman" w:hAnsi="Times New Roman" w:cs="Times New Roman"/>
          <w:color w:val="000000" w:themeColor="text1"/>
        </w:rPr>
        <w:t>greatly</w:t>
      </w:r>
      <w:r w:rsidR="00886587" w:rsidRPr="00D93EA3">
        <w:rPr>
          <w:rFonts w:ascii="Times New Roman" w:eastAsia="Times New Roman" w:hAnsi="Times New Roman" w:cs="Times New Roman"/>
          <w:color w:val="000000" w:themeColor="text1"/>
        </w:rPr>
        <w:t xml:space="preserve"> influence discussions on various international crises </w:t>
      </w:r>
      <w:r w:rsidR="00886587" w:rsidRPr="00D93EA3">
        <w:rPr>
          <w:rFonts w:ascii="Times New Roman" w:eastAsia="Times New Roman" w:hAnsi="Times New Roman" w:cs="Times New Roman"/>
          <w:color w:val="000000" w:themeColor="text1"/>
        </w:rPr>
        <w:fldChar w:fldCharType="begin"/>
      </w:r>
      <w:r w:rsidR="00886587" w:rsidRPr="00D93EA3">
        <w:rPr>
          <w:rFonts w:ascii="Times New Roman" w:eastAsia="Times New Roman" w:hAnsi="Times New Roman" w:cs="Times New Roman"/>
          <w:color w:val="000000" w:themeColor="text1"/>
        </w:rPr>
        <w:instrText xml:space="preserve"> ADDIN ZOTERO_ITEM CSL_CITATION {"citationID":"rdA8kjPJ","properties":{"formattedCitation":"(Hasler 2012, 14)","plainCitation":"(Hasler 2012, 14)","noteIndex":0},"citationItems":[{"id":224,"uris":["http://zotero.org/groups/5110831/items/7ZBN4UIP"],"itemData":{"id":224,"type":"thesis","abstract":"The emergence of the revolutionary movements of the 'Arab Spring' in early 2011 surprised the world. For the\nwestern democracies the often-violent reaction of the ruling regimes in the concerned countries caused political and moral challenges. Different approaches are discernible when for the Libyan case the west was willing to intervene against the regime but for the Syrian case no decisive action was taken. This thesis examines the importance and influence of humanitarian interventions in comparison to national geo-strategic interests and the influence of domestic\npolitics. The thesis argues that the three examined western states U.S., Germany and France, acknowledge and stress\nthe normative importance of humanitarian interventions but finally prefer geo-strategic interests and domestic politics.\nNext to own interests the parameters of the respective conflict are of highest importance as shown by the comparison\nof the political, social and military framework of Syria and Libya. The thesis concludes that normative arguments in international politics are overestimated and dominated by state interests and demands of governments. For western democracies normative reasons are of theoretical importance and part of their own self-awareness but in realpolitik their influence is minuscule.","event-place":"Monterey, CA","genre":"Master's Thesis","language":"en","number-of-pages":"217","publisher":"Naval Postgraduate School","publisher-place":"Monterey, CA","source":"Zotero","title":"Explaining Humanitarian Intervention in Libya and Non-Intervention in Syria","author":[{"family":"Hasler","given":"Stefan"}],"issued":{"date-parts":[["2012",6]]}},"locator":"14","label":"page"}],"schema":"https://github.com/citation-style-language/schema/raw/master/csl-citation.json"} </w:instrText>
      </w:r>
      <w:r w:rsidR="00886587" w:rsidRPr="00D93EA3">
        <w:rPr>
          <w:rFonts w:ascii="Times New Roman" w:eastAsia="Times New Roman" w:hAnsi="Times New Roman" w:cs="Times New Roman"/>
          <w:color w:val="000000" w:themeColor="text1"/>
        </w:rPr>
        <w:fldChar w:fldCharType="separate"/>
      </w:r>
      <w:r w:rsidR="00886587" w:rsidRPr="00D93EA3">
        <w:rPr>
          <w:rFonts w:ascii="Times New Roman" w:eastAsia="Times New Roman" w:hAnsi="Times New Roman" w:cs="Times New Roman"/>
          <w:noProof/>
          <w:color w:val="000000" w:themeColor="text1"/>
        </w:rPr>
        <w:t>(Hasler 2012, 14)</w:t>
      </w:r>
      <w:r w:rsidR="00886587" w:rsidRPr="00D93EA3">
        <w:rPr>
          <w:rFonts w:ascii="Times New Roman" w:eastAsia="Times New Roman" w:hAnsi="Times New Roman" w:cs="Times New Roman"/>
          <w:color w:val="000000" w:themeColor="text1"/>
        </w:rPr>
        <w:fldChar w:fldCharType="end"/>
      </w:r>
      <w:r w:rsidR="002C468C">
        <w:rPr>
          <w:rStyle w:val="FootnoteReference"/>
          <w:rFonts w:ascii="Times New Roman" w:eastAsia="Times New Roman" w:hAnsi="Times New Roman" w:cs="Times New Roman"/>
          <w:color w:val="000000" w:themeColor="text1"/>
        </w:rPr>
        <w:footnoteReference w:id="27"/>
      </w:r>
      <w:r w:rsidR="00886587" w:rsidRPr="00D93EA3">
        <w:rPr>
          <w:rFonts w:ascii="Times New Roman" w:eastAsia="Times New Roman" w:hAnsi="Times New Roman" w:cs="Times New Roman"/>
          <w:color w:val="000000" w:themeColor="text1"/>
        </w:rPr>
        <w:t xml:space="preserve">. </w:t>
      </w:r>
      <w:r w:rsidR="00886587" w:rsidRPr="00D93EA3">
        <w:rPr>
          <w:rFonts w:ascii="Times New Roman" w:hAnsi="Times New Roman" w:cs="Times New Roman"/>
          <w:color w:val="000000" w:themeColor="text1"/>
          <w:lang w:val="en-US"/>
        </w:rPr>
        <w:t xml:space="preserve">The modern international system is founded on the premise that sovereign states have a right to be free from unwanted external involvement in their internal affairs </w:t>
      </w:r>
      <w:r w:rsidR="00886587" w:rsidRPr="00D93EA3">
        <w:rPr>
          <w:rFonts w:ascii="Times New Roman" w:hAnsi="Times New Roman" w:cs="Times New Roman"/>
          <w:color w:val="000000" w:themeColor="text1"/>
          <w:lang w:val="en-US"/>
        </w:rPr>
        <w:fldChar w:fldCharType="begin"/>
      </w:r>
      <w:r w:rsidR="00886587" w:rsidRPr="00D93EA3">
        <w:rPr>
          <w:rFonts w:ascii="Times New Roman" w:hAnsi="Times New Roman" w:cs="Times New Roman"/>
          <w:color w:val="000000" w:themeColor="text1"/>
          <w:lang w:val="en-US"/>
        </w:rPr>
        <w:instrText xml:space="preserve"> ADDIN ZOTERO_ITEM CSL_CITATION {"citationID":"yMrp4FK7","properties":{"formattedCitation":"(Seybolt 2008, 1)","plainCitation":"(Seybolt 2008, 1)","noteIndex":0},"citationItems":[{"id":245,"uris":["http://zotero.org/groups/5110831/items/IKLJDJRL"],"itemData":{"id":245,"type":"book","edition":"Repr","event-place":"Solna, Sweden","ISBN":"978-0-19-955105-7","language":"eng","number-of-pages":"294","publisher":"Sipri, Stockholm International Peace Research Inst","publisher-place":"Solna, Sweden","source":"K10plus ISBN","title":"Humanitarian military intervention: the conditions for success and failure","title-short":"Humanitarian military intervention","author":[{"family":"Seybolt","given":"Taylor B."}],"issued":{"date-parts":[["2008"]]}},"locator":"1","label":"page"}],"schema":"https://github.com/citation-style-language/schema/raw/master/csl-citation.json"} </w:instrText>
      </w:r>
      <w:r w:rsidR="00886587" w:rsidRPr="00D93EA3">
        <w:rPr>
          <w:rFonts w:ascii="Times New Roman" w:hAnsi="Times New Roman" w:cs="Times New Roman"/>
          <w:color w:val="000000" w:themeColor="text1"/>
          <w:lang w:val="en-US"/>
        </w:rPr>
        <w:fldChar w:fldCharType="separate"/>
      </w:r>
      <w:r w:rsidR="00886587" w:rsidRPr="00D93EA3">
        <w:rPr>
          <w:rFonts w:ascii="Times New Roman" w:hAnsi="Times New Roman" w:cs="Times New Roman"/>
          <w:noProof/>
          <w:color w:val="000000" w:themeColor="text1"/>
          <w:lang w:val="en-US"/>
        </w:rPr>
        <w:t>(Seybolt 2008, 1)</w:t>
      </w:r>
      <w:r w:rsidR="00886587" w:rsidRPr="00D93EA3">
        <w:rPr>
          <w:rFonts w:ascii="Times New Roman" w:hAnsi="Times New Roman" w:cs="Times New Roman"/>
          <w:color w:val="000000" w:themeColor="text1"/>
          <w:lang w:val="en-US"/>
        </w:rPr>
        <w:fldChar w:fldCharType="end"/>
      </w:r>
      <w:r w:rsidR="004C4780" w:rsidRPr="00D93EA3">
        <w:rPr>
          <w:rFonts w:ascii="Times New Roman" w:hAnsi="Times New Roman" w:cs="Times New Roman"/>
          <w:color w:val="000000" w:themeColor="text1"/>
          <w:lang w:val="en-US"/>
        </w:rPr>
        <w:t>;</w:t>
      </w:r>
      <w:r w:rsidR="00886587" w:rsidRPr="00D93EA3">
        <w:rPr>
          <w:rFonts w:ascii="Times New Roman" w:hAnsi="Times New Roman" w:cs="Times New Roman"/>
          <w:color w:val="000000" w:themeColor="text1"/>
          <w:lang w:val="en-US"/>
        </w:rPr>
        <w:t xml:space="preserve"> therefore</w:t>
      </w:r>
      <w:r w:rsidR="004C4780" w:rsidRPr="00D93EA3">
        <w:rPr>
          <w:rFonts w:ascii="Times New Roman" w:hAnsi="Times New Roman" w:cs="Times New Roman"/>
          <w:color w:val="000000" w:themeColor="text1"/>
          <w:lang w:val="en-US"/>
        </w:rPr>
        <w:t>,</w:t>
      </w:r>
      <w:r w:rsidR="00886587" w:rsidRPr="00D93EA3">
        <w:rPr>
          <w:rFonts w:ascii="Times New Roman" w:hAnsi="Times New Roman" w:cs="Times New Roman"/>
          <w:color w:val="000000" w:themeColor="text1"/>
          <w:lang w:val="en-US"/>
        </w:rPr>
        <w:t xml:space="preserve"> </w:t>
      </w:r>
      <w:r w:rsidR="00886587" w:rsidRPr="00D93EA3">
        <w:rPr>
          <w:rFonts w:ascii="Times New Roman" w:eastAsia="Times New Roman" w:hAnsi="Times New Roman" w:cs="Times New Roman"/>
          <w:color w:val="000000" w:themeColor="text1"/>
        </w:rPr>
        <w:t>the framing of any discussion or justification related to humanitarian intervention is of utmost importance.</w:t>
      </w:r>
      <w:r w:rsidR="002C468C">
        <w:rPr>
          <w:rStyle w:val="FootnoteReference"/>
          <w:rFonts w:ascii="Times New Roman" w:eastAsia="Times New Roman" w:hAnsi="Times New Roman" w:cs="Times New Roman"/>
          <w:color w:val="000000" w:themeColor="text1"/>
        </w:rPr>
        <w:footnoteReference w:id="28"/>
      </w:r>
      <w:r w:rsidR="00886587" w:rsidRPr="00D93EA3">
        <w:rPr>
          <w:rFonts w:ascii="Times New Roman" w:eastAsia="Times New Roman" w:hAnsi="Times New Roman" w:cs="Times New Roman"/>
          <w:color w:val="000000" w:themeColor="text1"/>
        </w:rPr>
        <w:t xml:space="preserve"> </w:t>
      </w:r>
    </w:p>
    <w:p w14:paraId="10548FAF" w14:textId="5174E7A6" w:rsidR="00CC1FC7" w:rsidRPr="00D93EA3" w:rsidRDefault="00886587"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 xml:space="preserve">This forms the crux of the second </w:t>
      </w:r>
      <w:r w:rsidR="002A49DC" w:rsidRPr="00D93EA3">
        <w:rPr>
          <w:rFonts w:ascii="Times New Roman" w:eastAsia="Times New Roman" w:hAnsi="Times New Roman" w:cs="Times New Roman"/>
          <w:color w:val="000000" w:themeColor="text1"/>
        </w:rPr>
        <w:t xml:space="preserve">fundamental flaw </w:t>
      </w:r>
      <w:r w:rsidR="008D35EE" w:rsidRPr="00D93EA3">
        <w:rPr>
          <w:rFonts w:ascii="Times New Roman" w:eastAsia="Times New Roman" w:hAnsi="Times New Roman" w:cs="Times New Roman"/>
          <w:color w:val="000000" w:themeColor="text1"/>
        </w:rPr>
        <w:t>with R2P</w:t>
      </w:r>
      <w:r w:rsidRPr="00D93EA3">
        <w:rPr>
          <w:rFonts w:ascii="Times New Roman" w:eastAsia="Times New Roman" w:hAnsi="Times New Roman" w:cs="Times New Roman"/>
          <w:color w:val="000000" w:themeColor="text1"/>
        </w:rPr>
        <w:t>:</w:t>
      </w:r>
      <w:r w:rsidR="002A49DC" w:rsidRPr="00D93EA3">
        <w:rPr>
          <w:rFonts w:ascii="Times New Roman" w:eastAsia="Times New Roman" w:hAnsi="Times New Roman" w:cs="Times New Roman"/>
          <w:color w:val="000000" w:themeColor="text1"/>
        </w:rPr>
        <w:t xml:space="preserve"> </w:t>
      </w:r>
      <w:r w:rsidR="00BB3ECB" w:rsidRPr="00D93EA3">
        <w:rPr>
          <w:rFonts w:ascii="Times New Roman" w:eastAsia="Times New Roman" w:hAnsi="Times New Roman" w:cs="Times New Roman"/>
          <w:color w:val="000000" w:themeColor="text1"/>
        </w:rPr>
        <w:t xml:space="preserve">within </w:t>
      </w:r>
      <w:r w:rsidR="002A49DC" w:rsidRPr="00D93EA3">
        <w:rPr>
          <w:rFonts w:ascii="Times New Roman" w:eastAsia="Times New Roman" w:hAnsi="Times New Roman" w:cs="Times New Roman"/>
          <w:color w:val="000000" w:themeColor="text1"/>
        </w:rPr>
        <w:t>the</w:t>
      </w:r>
      <w:r w:rsidR="00EE52FD" w:rsidRPr="00D93EA3">
        <w:rPr>
          <w:rFonts w:ascii="Times New Roman" w:eastAsia="Times New Roman" w:hAnsi="Times New Roman" w:cs="Times New Roman"/>
          <w:color w:val="000000" w:themeColor="text1"/>
        </w:rPr>
        <w:t xml:space="preserve"> requirement that the UN Security Council approve any military intervention</w:t>
      </w:r>
      <w:r w:rsidRPr="00D93EA3">
        <w:rPr>
          <w:rFonts w:ascii="Times New Roman" w:eastAsia="Times New Roman" w:hAnsi="Times New Roman" w:cs="Times New Roman"/>
          <w:color w:val="000000" w:themeColor="text1"/>
        </w:rPr>
        <w:t xml:space="preserve">, </w:t>
      </w:r>
      <w:r w:rsidR="00B85688" w:rsidRPr="00D93EA3">
        <w:rPr>
          <w:rFonts w:ascii="Times New Roman" w:eastAsia="Times New Roman" w:hAnsi="Times New Roman" w:cs="Times New Roman"/>
          <w:i/>
          <w:iCs/>
          <w:color w:val="000000" w:themeColor="text1"/>
        </w:rPr>
        <w:t>veto</w:t>
      </w:r>
      <w:r w:rsidR="00B85688" w:rsidRPr="00D93EA3">
        <w:rPr>
          <w:rFonts w:ascii="Times New Roman" w:eastAsia="Times New Roman" w:hAnsi="Times New Roman" w:cs="Times New Roman"/>
          <w:color w:val="000000" w:themeColor="text1"/>
        </w:rPr>
        <w:t xml:space="preserve"> power</w:t>
      </w:r>
      <w:r w:rsidR="002A49DC" w:rsidRPr="00D93EA3">
        <w:rPr>
          <w:rFonts w:ascii="Times New Roman" w:eastAsia="Times New Roman" w:hAnsi="Times New Roman" w:cs="Times New Roman"/>
          <w:color w:val="000000" w:themeColor="text1"/>
        </w:rPr>
        <w:t xml:space="preserve"> would preclude military action against any of the permanent members of the Security Council </w:t>
      </w:r>
      <w:r w:rsidRPr="00D93EA3">
        <w:rPr>
          <w:rFonts w:ascii="Times New Roman" w:eastAsia="Times New Roman" w:hAnsi="Times New Roman" w:cs="Times New Roman"/>
          <w:color w:val="000000" w:themeColor="text1"/>
        </w:rPr>
        <w:t>(</w:t>
      </w:r>
      <w:r w:rsidR="004C4780" w:rsidRPr="00D93EA3">
        <w:rPr>
          <w:rFonts w:ascii="Times New Roman" w:eastAsia="Times New Roman" w:hAnsi="Times New Roman" w:cs="Times New Roman"/>
          <w:color w:val="000000" w:themeColor="text1"/>
        </w:rPr>
        <w:t>or states where they may have vital interests)</w:t>
      </w:r>
      <w:r w:rsidR="002A49DC" w:rsidRPr="00D93EA3">
        <w:rPr>
          <w:rFonts w:ascii="Times New Roman" w:eastAsia="Times New Roman" w:hAnsi="Times New Roman" w:cs="Times New Roman"/>
          <w:color w:val="000000" w:themeColor="text1"/>
        </w:rPr>
        <w:t xml:space="preserve">. </w:t>
      </w:r>
      <w:r w:rsidR="00B85688" w:rsidRPr="00D93EA3">
        <w:rPr>
          <w:rFonts w:ascii="Times New Roman" w:eastAsia="Times New Roman" w:hAnsi="Times New Roman" w:cs="Times New Roman"/>
          <w:color w:val="000000" w:themeColor="text1"/>
        </w:rPr>
        <w:t xml:space="preserve">Because international law and international politics are inseparable, decisions that should be based on humanitarian needs are at the mercy of states’ political will </w:t>
      </w:r>
      <w:r w:rsidR="00B85688" w:rsidRPr="00D93EA3">
        <w:rPr>
          <w:rFonts w:ascii="Times New Roman" w:eastAsia="Times New Roman" w:hAnsi="Times New Roman" w:cs="Times New Roman"/>
          <w:color w:val="000000" w:themeColor="text1"/>
        </w:rPr>
        <w:fldChar w:fldCharType="begin"/>
      </w:r>
      <w:r w:rsidR="003C083A" w:rsidRPr="00D93EA3">
        <w:rPr>
          <w:rFonts w:ascii="Times New Roman" w:eastAsia="Times New Roman" w:hAnsi="Times New Roman" w:cs="Times New Roman"/>
          <w:color w:val="000000" w:themeColor="text1"/>
        </w:rPr>
        <w:instrText xml:space="preserve"> ADDIN ZOTERO_ITEM CSL_CITATION {"citationID":"8qbHl3XF","properties":{"formattedCitation":"(Jubilut 2012, 332; see also Frye et al. 2000, 3\\uc0\\u8211{}5)","plainCitation":"(Jubilut 2012, 332; see also Frye et al. 2000, 3–5)","noteIndex":0},"citationItems":[{"id":286,"uris":["http://zotero.org/groups/5110831/items/VP98R6GA"],"itemData":{"id":286,"type":"article-journal","abstract":"Abstract\n              \n              One of the most relevant axiological clashes in the international arena occurs between the concepts of sovereignty and human rights. This clash involves the questions of legality and legitimacy and is highlighted in the practice of humanitarian intervention. An attempt to bridge this gap was made in 2001 with the doctrine of the ‘responsibility to protect’ – adopted in 2005 by the UN. It proposes doctrinal, practical and ethical shifts in the treatment of humanitarian interventions, bringing along a more holistic approach with the proposal of responsibilities to react, to prevent and to rebuild. 7 years after its adoption and in light of the recent development of the military action against Libya, where the ‘responsibility to protect’ was called upon for the first time, the present article analyses the doctrinal, practical and ethical aspects of the ‘responsibility to protect’ aiming to verify whether the doctrine has been a real change in humanitarian interventions.","container-title":"International Community Law Review","DOI":"10.1163/18719732-12341234","ISSN":"1871-9740, 1871-9732","issue":"4","journalAbbreviation":"Int Community Law Rev","page":"309-335","source":"DOI.org (Crossref)","title":"Has the ‘Responsibility to Protect’ Been a Real Change in Humanitarian Intervention? An Analysis from the Crisis in Libya","title-short":"Has the ‘Responsibility to Protect’ Been a Real Change in Humanitarian Intervention?","volume":"14","author":[{"family":"Jubilut","given":"Liliana L."}],"issued":{"date-parts":[["2012"]]}},"locator":"332","label":"page"},{"id":247,"uris":["http://zotero.org/groups/5110831/items/HR32XQLD"],"itemData":{"id":247,"type":"document","abstract":"This volume is the fourth in a series of Council Policy Initiatives (CPIs) designed to encour- age debate among interested Americans on crucial foreign policy topics by presenting the issues and policy choices in terms easily understood by experts and nonexperts alike. The substance of the volume benefited from the comments of several analysts and many reviewers, but responsibility for the final text remains with the project director and the authors.","language":"en","publisher":"Council on Foreign Relations","source":"Zotero","title":"Humanitarian Intervention: Crafting a Workable Doctrine","author":[{"family":"Frye","given":"Alton"},{"family":"Burkhalter","given":"Holly J."},{"family":"Kanter","given":"Arnold"},{"family":"McChrystal","given":"Stanley A."},{"family":"Zackheim","given":"Dov S."}],"issued":{"date-parts":[["2000"]]}},"locator":"3-5","label":"page","prefix":"see also"}],"schema":"https://github.com/citation-style-language/schema/raw/master/csl-citation.json"} </w:instrText>
      </w:r>
      <w:r w:rsidR="00B85688" w:rsidRPr="00D93EA3">
        <w:rPr>
          <w:rFonts w:ascii="Times New Roman" w:eastAsia="Times New Roman" w:hAnsi="Times New Roman" w:cs="Times New Roman"/>
          <w:color w:val="000000" w:themeColor="text1"/>
        </w:rPr>
        <w:fldChar w:fldCharType="separate"/>
      </w:r>
      <w:r w:rsidR="003C083A" w:rsidRPr="00D93EA3">
        <w:rPr>
          <w:rFonts w:ascii="Times New Roman" w:hAnsi="Times New Roman" w:cs="Times New Roman"/>
          <w:color w:val="000000" w:themeColor="text1"/>
          <w:lang w:val="en-US"/>
        </w:rPr>
        <w:t>(Jubilut 2012, 332; see also Frye et al. 2000, 3–5)</w:t>
      </w:r>
      <w:r w:rsidR="00B85688" w:rsidRPr="00D93EA3">
        <w:rPr>
          <w:rFonts w:ascii="Times New Roman" w:eastAsia="Times New Roman" w:hAnsi="Times New Roman" w:cs="Times New Roman"/>
          <w:color w:val="000000" w:themeColor="text1"/>
        </w:rPr>
        <w:fldChar w:fldCharType="end"/>
      </w:r>
      <w:r w:rsidR="003C083A" w:rsidRPr="00D93EA3">
        <w:rPr>
          <w:rFonts w:ascii="Times New Roman" w:eastAsia="Times New Roman" w:hAnsi="Times New Roman" w:cs="Times New Roman"/>
          <w:color w:val="000000" w:themeColor="text1"/>
        </w:rPr>
        <w:t>.</w:t>
      </w:r>
      <w:r w:rsidR="00F22C64">
        <w:rPr>
          <w:rStyle w:val="FootnoteReference"/>
          <w:rFonts w:ascii="Times New Roman" w:eastAsia="Times New Roman" w:hAnsi="Times New Roman" w:cs="Times New Roman"/>
          <w:color w:val="000000" w:themeColor="text1"/>
        </w:rPr>
        <w:footnoteReference w:id="29"/>
      </w:r>
      <w:r w:rsidR="003C083A" w:rsidRPr="00D93EA3">
        <w:rPr>
          <w:rFonts w:ascii="Times New Roman" w:eastAsia="Times New Roman" w:hAnsi="Times New Roman" w:cs="Times New Roman"/>
          <w:color w:val="000000" w:themeColor="text1"/>
        </w:rPr>
        <w:t xml:space="preserve"> </w:t>
      </w:r>
      <w:r w:rsidR="00BB3ECB" w:rsidRPr="00D93EA3">
        <w:rPr>
          <w:rFonts w:ascii="Times New Roman" w:eastAsia="Times New Roman" w:hAnsi="Times New Roman" w:cs="Times New Roman"/>
          <w:color w:val="000000" w:themeColor="text1"/>
        </w:rPr>
        <w:t>S</w:t>
      </w:r>
      <w:r w:rsidR="000F60CA" w:rsidRPr="00D93EA3">
        <w:rPr>
          <w:rFonts w:ascii="Times New Roman" w:eastAsia="Times New Roman" w:hAnsi="Times New Roman" w:cs="Times New Roman"/>
          <w:color w:val="000000" w:themeColor="text1"/>
        </w:rPr>
        <w:t xml:space="preserve">tates have long perfected several methods of avoiding involvement </w:t>
      </w:r>
      <w:r w:rsidR="00BB3ECB" w:rsidRPr="00D93EA3">
        <w:rPr>
          <w:rFonts w:ascii="Times New Roman" w:eastAsia="Times New Roman" w:hAnsi="Times New Roman" w:cs="Times New Roman"/>
          <w:color w:val="000000" w:themeColor="text1"/>
        </w:rPr>
        <w:t>in humanitarian catastrophes by</w:t>
      </w:r>
      <w:r w:rsidR="000F60CA" w:rsidRPr="00D93EA3">
        <w:rPr>
          <w:rFonts w:ascii="Times New Roman" w:eastAsia="Times New Roman" w:hAnsi="Times New Roman" w:cs="Times New Roman"/>
          <w:color w:val="000000" w:themeColor="text1"/>
        </w:rPr>
        <w:t xml:space="preserve"> vitiating their natural law responsibilities</w:t>
      </w:r>
      <w:r w:rsidR="00BB3ECB" w:rsidRPr="00D93EA3">
        <w:rPr>
          <w:rFonts w:ascii="Times New Roman" w:eastAsia="Times New Roman" w:hAnsi="Times New Roman" w:cs="Times New Roman"/>
          <w:color w:val="000000" w:themeColor="text1"/>
        </w:rPr>
        <w:t xml:space="preserve">, e.g. </w:t>
      </w:r>
      <w:r w:rsidR="000F60CA" w:rsidRPr="00D93EA3">
        <w:rPr>
          <w:rFonts w:ascii="Times New Roman" w:eastAsia="Times New Roman" w:hAnsi="Times New Roman" w:cs="Times New Roman"/>
          <w:color w:val="000000" w:themeColor="text1"/>
        </w:rPr>
        <w:t>officially reject</w:t>
      </w:r>
      <w:r w:rsidR="00BB3ECB" w:rsidRPr="00D93EA3">
        <w:rPr>
          <w:rFonts w:ascii="Times New Roman" w:eastAsia="Times New Roman" w:hAnsi="Times New Roman" w:cs="Times New Roman"/>
          <w:color w:val="000000" w:themeColor="text1"/>
        </w:rPr>
        <w:t>ing</w:t>
      </w:r>
      <w:r w:rsidR="000F60CA" w:rsidRPr="00D93EA3">
        <w:rPr>
          <w:rFonts w:ascii="Times New Roman" w:eastAsia="Times New Roman" w:hAnsi="Times New Roman" w:cs="Times New Roman"/>
          <w:color w:val="000000" w:themeColor="text1"/>
        </w:rPr>
        <w:t xml:space="preserve"> any finding that a state violate</w:t>
      </w:r>
      <w:r w:rsidR="00BB3ECB" w:rsidRPr="00D93EA3">
        <w:rPr>
          <w:rFonts w:ascii="Times New Roman" w:eastAsia="Times New Roman" w:hAnsi="Times New Roman" w:cs="Times New Roman"/>
          <w:color w:val="000000" w:themeColor="text1"/>
        </w:rPr>
        <w:t>d</w:t>
      </w:r>
      <w:r w:rsidR="000F60CA" w:rsidRPr="00D93EA3">
        <w:rPr>
          <w:rFonts w:ascii="Times New Roman" w:eastAsia="Times New Roman" w:hAnsi="Times New Roman" w:cs="Times New Roman"/>
          <w:color w:val="000000" w:themeColor="text1"/>
        </w:rPr>
        <w:t xml:space="preserve"> the human rights of its population, whether due to insufficient evidence or deliberate negation</w:t>
      </w:r>
      <w:r w:rsidR="004B1637" w:rsidRPr="00D93EA3">
        <w:rPr>
          <w:rFonts w:ascii="Times New Roman" w:eastAsia="Times New Roman" w:hAnsi="Times New Roman" w:cs="Times New Roman"/>
          <w:color w:val="000000" w:themeColor="text1"/>
        </w:rPr>
        <w:t>,</w:t>
      </w:r>
      <w:r w:rsidR="000F60CA" w:rsidRPr="00D93EA3">
        <w:rPr>
          <w:rFonts w:ascii="Times New Roman" w:eastAsia="Times New Roman" w:hAnsi="Times New Roman" w:cs="Times New Roman"/>
          <w:color w:val="000000" w:themeColor="text1"/>
        </w:rPr>
        <w:t xml:space="preserve"> </w:t>
      </w:r>
      <w:r w:rsidR="003C083A" w:rsidRPr="00D93EA3">
        <w:rPr>
          <w:rFonts w:ascii="Times New Roman" w:eastAsia="Times New Roman" w:hAnsi="Times New Roman" w:cs="Times New Roman"/>
          <w:color w:val="000000" w:themeColor="text1"/>
        </w:rPr>
        <w:t>thereby</w:t>
      </w:r>
      <w:r w:rsidR="000F60CA" w:rsidRPr="00D93EA3">
        <w:rPr>
          <w:rFonts w:ascii="Times New Roman" w:eastAsia="Times New Roman" w:hAnsi="Times New Roman" w:cs="Times New Roman"/>
          <w:color w:val="000000" w:themeColor="text1"/>
        </w:rPr>
        <w:t xml:space="preserve"> preventing any UN Security Council resolution</w:t>
      </w:r>
      <w:r w:rsidR="0005025D">
        <w:rPr>
          <w:rStyle w:val="FootnoteReference"/>
          <w:rFonts w:ascii="Times New Roman" w:eastAsia="Times New Roman" w:hAnsi="Times New Roman" w:cs="Times New Roman"/>
          <w:color w:val="000000" w:themeColor="text1"/>
        </w:rPr>
        <w:footnoteReference w:id="30"/>
      </w:r>
      <w:r w:rsidR="000F60CA" w:rsidRPr="00D93EA3">
        <w:rPr>
          <w:rFonts w:ascii="Times New Roman" w:eastAsia="Times New Roman" w:hAnsi="Times New Roman" w:cs="Times New Roman"/>
          <w:color w:val="000000" w:themeColor="text1"/>
        </w:rPr>
        <w:t xml:space="preserve"> </w:t>
      </w:r>
      <w:r w:rsidR="000F60CA" w:rsidRPr="00D93EA3">
        <w:rPr>
          <w:rFonts w:ascii="Times New Roman" w:eastAsia="Times New Roman" w:hAnsi="Times New Roman" w:cs="Times New Roman"/>
          <w:color w:val="000000" w:themeColor="text1"/>
        </w:rPr>
        <w:fldChar w:fldCharType="begin"/>
      </w:r>
      <w:r w:rsidR="000F60CA" w:rsidRPr="00D93EA3">
        <w:rPr>
          <w:rFonts w:ascii="Times New Roman" w:eastAsia="Times New Roman" w:hAnsi="Times New Roman" w:cs="Times New Roman"/>
          <w:color w:val="000000" w:themeColor="text1"/>
        </w:rPr>
        <w:instrText xml:space="preserve"> ADDIN ZOTERO_ITEM CSL_CITATION {"citationID":"w2gpaZ3D","properties":{"formattedCitation":"(Hasler 2012, 36\\uc0\\u8211{}39)","plainCitation":"(Hasler 2012, 36–39)","noteIndex":0},"citationItems":[{"id":224,"uris":["http://zotero.org/groups/5110831/items/7ZBN4UIP"],"itemData":{"id":224,"type":"thesis","abstract":"The emergence of the revolutionary movements of the 'Arab Spring' in early 2011 surprised the world. For the\nwestern democracies the often-violent reaction of the ruling regimes in the concerned countries caused political and moral challenges. Different approaches are discernible when for the Libyan case the west was willing to intervene against the regime but for the Syrian case no decisive action was taken. This thesis examines the importance and influence of humanitarian interventions in comparison to national geo-strategic interests and the influence of domestic\npolitics. The thesis argues that the three examined western states U.S., Germany and France, acknowledge and stress\nthe normative importance of humanitarian interventions but finally prefer geo-strategic interests and domestic politics.\nNext to own interests the parameters of the respective conflict are of highest importance as shown by the comparison\nof the political, social and military framework of Syria and Libya. The thesis concludes that normative arguments in international politics are overestimated and dominated by state interests and demands of governments. For western democracies normative reasons are of theoretical importance and part of their own self-awareness but in realpolitik their influence is minuscule.","event-place":"Monterey, CA","genre":"Master's Thesis","language":"en","number-of-pages":"217","publisher":"Naval Postgraduate School","publisher-place":"Monterey, CA","source":"Zotero","title":"Explaining Humanitarian Intervention in Libya and Non-Intervention in Syria","author":[{"family":"Hasler","given":"Stefan"}],"issued":{"date-parts":[["2012",6]]}},"locator":"36-39","label":"page"}],"schema":"https://github.com/citation-style-language/schema/raw/master/csl-citation.json"} </w:instrText>
      </w:r>
      <w:r w:rsidR="000F60CA" w:rsidRPr="00D93EA3">
        <w:rPr>
          <w:rFonts w:ascii="Times New Roman" w:eastAsia="Times New Roman" w:hAnsi="Times New Roman" w:cs="Times New Roman"/>
          <w:color w:val="000000" w:themeColor="text1"/>
        </w:rPr>
        <w:fldChar w:fldCharType="separate"/>
      </w:r>
      <w:r w:rsidR="000F60CA" w:rsidRPr="00D93EA3">
        <w:rPr>
          <w:rFonts w:ascii="Times New Roman" w:hAnsi="Times New Roman" w:cs="Times New Roman"/>
          <w:color w:val="000000" w:themeColor="text1"/>
          <w:lang w:val="en-US"/>
        </w:rPr>
        <w:t>(Hasler 2012, 36–39)</w:t>
      </w:r>
      <w:r w:rsidR="000F60CA" w:rsidRPr="00D93EA3">
        <w:rPr>
          <w:rFonts w:ascii="Times New Roman" w:eastAsia="Times New Roman" w:hAnsi="Times New Roman" w:cs="Times New Roman"/>
          <w:color w:val="000000" w:themeColor="text1"/>
        </w:rPr>
        <w:fldChar w:fldCharType="end"/>
      </w:r>
      <w:r w:rsidR="000F60CA" w:rsidRPr="00D93EA3">
        <w:rPr>
          <w:rFonts w:ascii="Times New Roman" w:eastAsia="Times New Roman" w:hAnsi="Times New Roman" w:cs="Times New Roman"/>
          <w:color w:val="000000" w:themeColor="text1"/>
        </w:rPr>
        <w:t xml:space="preserve">. </w:t>
      </w:r>
    </w:p>
    <w:p w14:paraId="1718D7A9" w14:textId="77777777" w:rsidR="00CC1FC7" w:rsidRPr="00D93EA3" w:rsidRDefault="006D32BD" w:rsidP="00FF5B57">
      <w:pPr>
        <w:shd w:val="clear" w:color="auto" w:fill="FFFFFF"/>
        <w:spacing w:before="240"/>
        <w:rPr>
          <w:rFonts w:ascii="Times New Roman" w:eastAsia="Times New Roman" w:hAnsi="Times New Roman" w:cs="Times New Roman"/>
          <w:b/>
          <w:bCs/>
          <w:color w:val="000000" w:themeColor="text1"/>
        </w:rPr>
      </w:pPr>
      <w:r w:rsidRPr="00D93EA3">
        <w:rPr>
          <w:rFonts w:ascii="Times New Roman" w:eastAsia="Times New Roman" w:hAnsi="Times New Roman" w:cs="Times New Roman"/>
          <w:b/>
          <w:bCs/>
          <w:color w:val="000000" w:themeColor="text1"/>
        </w:rPr>
        <w:t xml:space="preserve">R2P </w:t>
      </w:r>
      <w:r w:rsidR="004456AA" w:rsidRPr="00D93EA3">
        <w:rPr>
          <w:rFonts w:ascii="Times New Roman" w:eastAsia="Times New Roman" w:hAnsi="Times New Roman" w:cs="Times New Roman"/>
          <w:b/>
          <w:bCs/>
          <w:color w:val="000000" w:themeColor="text1"/>
        </w:rPr>
        <w:t xml:space="preserve">Success </w:t>
      </w:r>
      <w:r w:rsidRPr="00D93EA3">
        <w:rPr>
          <w:rFonts w:ascii="Times New Roman" w:eastAsia="Times New Roman" w:hAnsi="Times New Roman" w:cs="Times New Roman"/>
          <w:b/>
          <w:bCs/>
          <w:color w:val="000000" w:themeColor="text1"/>
        </w:rPr>
        <w:t>C</w:t>
      </w:r>
      <w:r w:rsidR="004456AA" w:rsidRPr="00D93EA3">
        <w:rPr>
          <w:rFonts w:ascii="Times New Roman" w:eastAsia="Times New Roman" w:hAnsi="Times New Roman" w:cs="Times New Roman"/>
          <w:b/>
          <w:bCs/>
          <w:color w:val="000000" w:themeColor="text1"/>
        </w:rPr>
        <w:t>ase in Libya</w:t>
      </w:r>
    </w:p>
    <w:p w14:paraId="2F1632E1" w14:textId="27AE5FD1" w:rsidR="00CC1FC7" w:rsidRPr="00D93EA3" w:rsidRDefault="00BB3ECB"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A</w:t>
      </w:r>
      <w:r w:rsidR="000F60CA" w:rsidRPr="00D93EA3">
        <w:rPr>
          <w:rFonts w:ascii="Times New Roman" w:eastAsia="Times New Roman" w:hAnsi="Times New Roman" w:cs="Times New Roman"/>
          <w:color w:val="000000" w:themeColor="text1"/>
        </w:rPr>
        <w:t xml:space="preserve"> commonly articulated success story of R2P</w:t>
      </w:r>
      <w:r w:rsidRPr="00D93EA3">
        <w:rPr>
          <w:rFonts w:ascii="Times New Roman" w:eastAsia="Times New Roman" w:hAnsi="Times New Roman" w:cs="Times New Roman"/>
          <w:color w:val="000000" w:themeColor="text1"/>
        </w:rPr>
        <w:t xml:space="preserve"> is</w:t>
      </w:r>
      <w:r w:rsidR="00223D59" w:rsidRPr="00D93EA3">
        <w:rPr>
          <w:rFonts w:ascii="Times New Roman" w:eastAsia="Times New Roman" w:hAnsi="Times New Roman" w:cs="Times New Roman"/>
          <w:color w:val="000000" w:themeColor="text1"/>
        </w:rPr>
        <w:t xml:space="preserve"> </w:t>
      </w:r>
      <w:r w:rsidR="000F60CA" w:rsidRPr="00D93EA3">
        <w:rPr>
          <w:rFonts w:ascii="Times New Roman" w:eastAsia="Times New Roman" w:hAnsi="Times New Roman" w:cs="Times New Roman"/>
          <w:color w:val="000000" w:themeColor="text1"/>
        </w:rPr>
        <w:t>the 2011 intervention in the Libyan crisis which was authorized by UN Security Council Resolution 1973</w:t>
      </w:r>
      <w:r w:rsidR="00D740D3" w:rsidRPr="00D93EA3">
        <w:rPr>
          <w:rFonts w:ascii="Times New Roman" w:eastAsia="Times New Roman" w:hAnsi="Times New Roman" w:cs="Times New Roman"/>
          <w:color w:val="000000" w:themeColor="text1"/>
        </w:rPr>
        <w:t xml:space="preserve"> (</w:t>
      </w:r>
      <w:r w:rsidR="00D740D3" w:rsidRPr="00D93EA3">
        <w:rPr>
          <w:rFonts w:ascii="Times New Roman" w:eastAsia="Times New Roman" w:hAnsi="Times New Roman" w:cs="Times New Roman"/>
          <w:i/>
          <w:iCs/>
          <w:color w:val="000000" w:themeColor="text1"/>
        </w:rPr>
        <w:t>R/1973</w:t>
      </w:r>
      <w:r w:rsidR="00D740D3" w:rsidRPr="00D93EA3">
        <w:rPr>
          <w:rFonts w:ascii="Times New Roman" w:eastAsia="Times New Roman" w:hAnsi="Times New Roman" w:cs="Times New Roman"/>
          <w:color w:val="000000" w:themeColor="text1"/>
        </w:rPr>
        <w:t>)</w:t>
      </w:r>
      <w:r w:rsidR="000F60CA" w:rsidRPr="00D93EA3">
        <w:rPr>
          <w:rFonts w:ascii="Times New Roman" w:eastAsia="Times New Roman" w:hAnsi="Times New Roman" w:cs="Times New Roman"/>
          <w:color w:val="000000" w:themeColor="text1"/>
        </w:rPr>
        <w:t xml:space="preserve"> </w:t>
      </w:r>
      <w:r w:rsidR="007A7AA0" w:rsidRPr="00D93EA3">
        <w:rPr>
          <w:rFonts w:ascii="Times New Roman" w:eastAsia="Times New Roman" w:hAnsi="Times New Roman" w:cs="Times New Roman"/>
          <w:color w:val="000000" w:themeColor="text1"/>
        </w:rPr>
        <w:fldChar w:fldCharType="begin"/>
      </w:r>
      <w:r w:rsidR="007A7AA0" w:rsidRPr="00D93EA3">
        <w:rPr>
          <w:rFonts w:ascii="Times New Roman" w:eastAsia="Times New Roman" w:hAnsi="Times New Roman" w:cs="Times New Roman"/>
          <w:color w:val="000000" w:themeColor="text1"/>
        </w:rPr>
        <w:instrText xml:space="preserve"> ADDIN ZOTERO_ITEM CSL_CITATION {"citationID":"j2sh0ZZE","properties":{"formattedCitation":"(Jubilut 2012, 329)","plainCitation":"(Jubilut 2012, 329)","noteIndex":0},"citationItems":[{"id":286,"uris":["http://zotero.org/groups/5110831/items/VP98R6GA"],"itemData":{"id":286,"type":"article-journal","abstract":"Abstract\n              \n              One of the most relevant axiological clashes in the international arena occurs between the concepts of sovereignty and human rights. This clash involves the questions of legality and legitimacy and is highlighted in the practice of humanitarian intervention. An attempt to bridge this gap was made in 2001 with the doctrine of the ‘responsibility to protect’ – adopted in 2005 by the UN. It proposes doctrinal, practical and ethical shifts in the treatment of humanitarian interventions, bringing along a more holistic approach with the proposal of responsibilities to react, to prevent and to rebuild. 7 years after its adoption and in light of the recent development of the military action against Libya, where the ‘responsibility to protect’ was called upon for the first time, the present article analyses the doctrinal, practical and ethical aspects of the ‘responsibility to protect’ aiming to verify whether the doctrine has been a real change in humanitarian interventions.","container-title":"International Community Law Review","DOI":"10.1163/18719732-12341234","ISSN":"1871-9740, 1871-9732","issue":"4","journalAbbreviation":"Int Community Law Rev","page":"309-335","source":"DOI.org (Crossref)","title":"Has the ‘Responsibility to Protect’ Been a Real Change in Humanitarian Intervention? An Analysis from the Crisis in Libya","title-short":"Has the ‘Responsibility to Protect’ Been a Real Change in Humanitarian Intervention?","volume":"14","author":[{"family":"Jubilut","given":"Liliana L."}],"issued":{"date-parts":[["2012"]]}},"locator":"329","label":"page"}],"schema":"https://github.com/citation-style-language/schema/raw/master/csl-citation.json"} </w:instrText>
      </w:r>
      <w:r w:rsidR="007A7AA0" w:rsidRPr="00D93EA3">
        <w:rPr>
          <w:rFonts w:ascii="Times New Roman" w:eastAsia="Times New Roman" w:hAnsi="Times New Roman" w:cs="Times New Roman"/>
          <w:color w:val="000000" w:themeColor="text1"/>
        </w:rPr>
        <w:fldChar w:fldCharType="separate"/>
      </w:r>
      <w:r w:rsidR="007A7AA0" w:rsidRPr="00D93EA3">
        <w:rPr>
          <w:rFonts w:ascii="Times New Roman" w:eastAsia="Times New Roman" w:hAnsi="Times New Roman" w:cs="Times New Roman"/>
          <w:noProof/>
          <w:color w:val="000000" w:themeColor="text1"/>
        </w:rPr>
        <w:t>(Jubilut 2012, 329)</w:t>
      </w:r>
      <w:r w:rsidR="007A7AA0" w:rsidRPr="00D93EA3">
        <w:rPr>
          <w:rFonts w:ascii="Times New Roman" w:eastAsia="Times New Roman" w:hAnsi="Times New Roman" w:cs="Times New Roman"/>
          <w:color w:val="000000" w:themeColor="text1"/>
        </w:rPr>
        <w:fldChar w:fldCharType="end"/>
      </w:r>
      <w:r w:rsidR="007A7AA0" w:rsidRPr="00D93EA3">
        <w:rPr>
          <w:rFonts w:ascii="Times New Roman" w:eastAsia="Times New Roman" w:hAnsi="Times New Roman" w:cs="Times New Roman"/>
          <w:color w:val="000000" w:themeColor="text1"/>
        </w:rPr>
        <w:t xml:space="preserve">; this action is often </w:t>
      </w:r>
      <w:r w:rsidR="004C4780" w:rsidRPr="00D93EA3">
        <w:rPr>
          <w:rFonts w:ascii="Times New Roman" w:eastAsia="Times New Roman" w:hAnsi="Times New Roman" w:cs="Times New Roman"/>
          <w:color w:val="000000" w:themeColor="text1"/>
        </w:rPr>
        <w:t>cited</w:t>
      </w:r>
      <w:r w:rsidR="007A7AA0" w:rsidRPr="00D93EA3">
        <w:rPr>
          <w:rFonts w:ascii="Times New Roman" w:eastAsia="Times New Roman" w:hAnsi="Times New Roman" w:cs="Times New Roman"/>
          <w:color w:val="000000" w:themeColor="text1"/>
        </w:rPr>
        <w:t xml:space="preserve"> as the first time the </w:t>
      </w:r>
      <w:r w:rsidR="007A7AA0" w:rsidRPr="00D93EA3">
        <w:rPr>
          <w:rFonts w:ascii="Times New Roman" w:eastAsia="Times New Roman" w:hAnsi="Times New Roman" w:cs="Times New Roman"/>
          <w:i/>
          <w:iCs/>
          <w:color w:val="000000" w:themeColor="text1"/>
        </w:rPr>
        <w:t>responsibility to react</w:t>
      </w:r>
      <w:r w:rsidR="007A7AA0" w:rsidRPr="00D93EA3">
        <w:rPr>
          <w:rFonts w:ascii="Times New Roman" w:eastAsia="Times New Roman" w:hAnsi="Times New Roman" w:cs="Times New Roman"/>
          <w:color w:val="000000" w:themeColor="text1"/>
        </w:rPr>
        <w:t xml:space="preserve"> pillar of R2P was </w:t>
      </w:r>
      <w:r w:rsidRPr="00D93EA3">
        <w:rPr>
          <w:rFonts w:ascii="Times New Roman" w:eastAsia="Times New Roman" w:hAnsi="Times New Roman" w:cs="Times New Roman"/>
          <w:color w:val="000000" w:themeColor="text1"/>
        </w:rPr>
        <w:t xml:space="preserve">successfully </w:t>
      </w:r>
      <w:r w:rsidR="007A7AA0" w:rsidRPr="00D93EA3">
        <w:rPr>
          <w:rFonts w:ascii="Times New Roman" w:eastAsia="Times New Roman" w:hAnsi="Times New Roman" w:cs="Times New Roman"/>
          <w:color w:val="000000" w:themeColor="text1"/>
        </w:rPr>
        <w:t xml:space="preserve">invoked </w:t>
      </w:r>
      <w:r w:rsidR="007A7AA0" w:rsidRPr="00D93EA3">
        <w:rPr>
          <w:rFonts w:ascii="Times New Roman" w:eastAsia="Times New Roman" w:hAnsi="Times New Roman" w:cs="Times New Roman"/>
          <w:color w:val="000000" w:themeColor="text1"/>
        </w:rPr>
        <w:fldChar w:fldCharType="begin"/>
      </w:r>
      <w:r w:rsidR="001E0D91" w:rsidRPr="00D93EA3">
        <w:rPr>
          <w:rFonts w:ascii="Times New Roman" w:eastAsia="Times New Roman" w:hAnsi="Times New Roman" w:cs="Times New Roman"/>
          <w:color w:val="000000" w:themeColor="text1"/>
        </w:rPr>
        <w:instrText xml:space="preserve"> ADDIN ZOTERO_ITEM CSL_CITATION {"citationID":"nMsrlvBS","properties":{"formattedCitation":"(Kinsman 2011, 82)","plainCitation":"(Kinsman 2011, 82)","noteIndex":0},"citationItems":[{"id":316,"uris":["http://zotero.org/groups/5110831/items/43FXLQX4","http://zotero.org/groups/5110831/items/JEXWDUDM"],"itemData":{"id":316,"type":"article-journal","abstract":"The UN’s unprecedented authorization of the use of military force to protect civilians in Libya was agreed to for a combination of humanitarian impulses.","container-title":"Policy Options","language":"en","title":"Libya: A case for humanitarian intervention","URL":"https://policyoptions.irpp.org/fr/magazines/the-new-normal-majority-government/libya-a-case-for-humanitarian-intervention/","author":[{"family":"Kinsman","given":"Jeremy"}],"accessed":{"date-parts":[["2023",11,27]]},"issued":{"date-parts":[["2011",10,1]]}},"locator":"82","label":"page"}],"schema":"https://github.com/citation-style-language/schema/raw/master/csl-citation.json"} </w:instrText>
      </w:r>
      <w:r w:rsidR="007A7AA0" w:rsidRPr="00D93EA3">
        <w:rPr>
          <w:rFonts w:ascii="Times New Roman" w:eastAsia="Times New Roman" w:hAnsi="Times New Roman" w:cs="Times New Roman"/>
          <w:color w:val="000000" w:themeColor="text1"/>
        </w:rPr>
        <w:fldChar w:fldCharType="separate"/>
      </w:r>
      <w:r w:rsidR="001E0D91" w:rsidRPr="00D93EA3">
        <w:rPr>
          <w:rFonts w:ascii="Times New Roman" w:eastAsia="Times New Roman" w:hAnsi="Times New Roman" w:cs="Times New Roman"/>
          <w:noProof/>
          <w:color w:val="000000" w:themeColor="text1"/>
        </w:rPr>
        <w:t>(Kinsman 2011, 82)</w:t>
      </w:r>
      <w:r w:rsidR="007A7AA0" w:rsidRPr="00D93EA3">
        <w:rPr>
          <w:rFonts w:ascii="Times New Roman" w:eastAsia="Times New Roman" w:hAnsi="Times New Roman" w:cs="Times New Roman"/>
          <w:color w:val="000000" w:themeColor="text1"/>
        </w:rPr>
        <w:fldChar w:fldCharType="end"/>
      </w:r>
      <w:r w:rsidR="00C739C3">
        <w:rPr>
          <w:rStyle w:val="FootnoteReference"/>
          <w:rFonts w:ascii="Times New Roman" w:eastAsia="Times New Roman" w:hAnsi="Times New Roman" w:cs="Times New Roman"/>
          <w:color w:val="000000" w:themeColor="text1"/>
        </w:rPr>
        <w:footnoteReference w:id="31"/>
      </w:r>
      <w:r w:rsidR="007A7AA0" w:rsidRPr="00D93EA3">
        <w:rPr>
          <w:rFonts w:ascii="Times New Roman" w:eastAsia="Times New Roman" w:hAnsi="Times New Roman" w:cs="Times New Roman"/>
          <w:color w:val="000000" w:themeColor="text1"/>
        </w:rPr>
        <w:t xml:space="preserve">. </w:t>
      </w:r>
    </w:p>
    <w:p w14:paraId="01AABC55" w14:textId="43EE74DA" w:rsidR="00D740D3" w:rsidRPr="00D93EA3" w:rsidRDefault="00295C3C" w:rsidP="00FF5B57">
      <w:pPr>
        <w:shd w:val="clear" w:color="auto" w:fill="FFFFFF"/>
        <w:ind w:firstLine="720"/>
        <w:rPr>
          <w:rFonts w:ascii="Times New Roman" w:eastAsia="Times New Roman" w:hAnsi="Times New Roman" w:cs="Times New Roman"/>
          <w:color w:val="000000" w:themeColor="text1"/>
        </w:rPr>
      </w:pPr>
      <w:r w:rsidRPr="00D93EA3">
        <w:rPr>
          <w:rFonts w:ascii="Times New Roman" w:eastAsia="Times New Roman" w:hAnsi="Times New Roman" w:cs="Times New Roman"/>
          <w:color w:val="000000" w:themeColor="text1"/>
        </w:rPr>
        <w:t xml:space="preserve">The Libyan crisis </w:t>
      </w:r>
      <w:r w:rsidR="00ED28E7" w:rsidRPr="00D93EA3">
        <w:rPr>
          <w:rFonts w:ascii="Times New Roman" w:eastAsia="Times New Roman" w:hAnsi="Times New Roman" w:cs="Times New Roman"/>
          <w:color w:val="000000" w:themeColor="text1"/>
        </w:rPr>
        <w:t>began</w:t>
      </w:r>
      <w:r w:rsidRPr="00D93EA3">
        <w:rPr>
          <w:rFonts w:ascii="Times New Roman" w:eastAsia="Times New Roman" w:hAnsi="Times New Roman" w:cs="Times New Roman"/>
          <w:color w:val="000000" w:themeColor="text1"/>
        </w:rPr>
        <w:t xml:space="preserve"> in </w:t>
      </w:r>
      <w:r w:rsidR="007B0764" w:rsidRPr="00D93EA3">
        <w:rPr>
          <w:rFonts w:ascii="Times New Roman" w:eastAsia="Times New Roman" w:hAnsi="Times New Roman" w:cs="Times New Roman"/>
          <w:color w:val="000000" w:themeColor="text1"/>
        </w:rPr>
        <w:t xml:space="preserve">February </w:t>
      </w:r>
      <w:r w:rsidRPr="00D93EA3">
        <w:rPr>
          <w:rFonts w:ascii="Times New Roman" w:eastAsia="Times New Roman" w:hAnsi="Times New Roman" w:cs="Times New Roman"/>
          <w:color w:val="000000" w:themeColor="text1"/>
        </w:rPr>
        <w:t>2011</w:t>
      </w:r>
      <w:r w:rsidRPr="00D93EA3">
        <w:rPr>
          <w:rFonts w:ascii="Times New Roman" w:eastAsia="Times New Roman" w:hAnsi="Times New Roman" w:cs="Times New Roman"/>
          <w:i/>
          <w:iCs/>
          <w:color w:val="000000" w:themeColor="text1"/>
        </w:rPr>
        <w:t xml:space="preserve"> </w:t>
      </w:r>
      <w:r w:rsidR="004B1637" w:rsidRPr="00D93EA3">
        <w:rPr>
          <w:rFonts w:ascii="Times New Roman" w:eastAsia="Times New Roman" w:hAnsi="Times New Roman" w:cs="Times New Roman"/>
          <w:color w:val="000000" w:themeColor="text1"/>
        </w:rPr>
        <w:t>when the</w:t>
      </w:r>
      <w:r w:rsidRPr="00D93EA3">
        <w:rPr>
          <w:rFonts w:ascii="Times New Roman" w:eastAsia="Times New Roman" w:hAnsi="Times New Roman" w:cs="Times New Roman"/>
          <w:color w:val="000000" w:themeColor="text1"/>
        </w:rPr>
        <w:t xml:space="preserve"> </w:t>
      </w:r>
      <w:r w:rsidR="00BB3ECB" w:rsidRPr="00D93EA3">
        <w:rPr>
          <w:rFonts w:ascii="Times New Roman" w:eastAsia="Times New Roman" w:hAnsi="Times New Roman" w:cs="Times New Roman"/>
          <w:color w:val="000000" w:themeColor="text1"/>
        </w:rPr>
        <w:t>long-running</w:t>
      </w:r>
      <w:r w:rsidRPr="00D93EA3">
        <w:rPr>
          <w:rFonts w:ascii="Times New Roman" w:eastAsia="Times New Roman" w:hAnsi="Times New Roman" w:cs="Times New Roman"/>
          <w:color w:val="000000" w:themeColor="text1"/>
        </w:rPr>
        <w:t xml:space="preserve"> and repressive dictatorship of </w:t>
      </w:r>
      <w:r w:rsidR="00BC1EC9" w:rsidRPr="00D93EA3">
        <w:rPr>
          <w:rFonts w:ascii="Times New Roman" w:hAnsi="Times New Roman" w:cs="Times New Roman"/>
          <w:color w:val="000000" w:themeColor="text1"/>
          <w:shd w:val="clear" w:color="auto" w:fill="FFFFFF"/>
        </w:rPr>
        <w:t>Muammar al-Qaddafi</w:t>
      </w:r>
      <w:r w:rsidR="00BC1EC9" w:rsidRPr="00D93EA3">
        <w:rPr>
          <w:rFonts w:ascii="Times New Roman" w:eastAsia="Times New Roman" w:hAnsi="Times New Roman" w:cs="Times New Roman"/>
          <w:color w:val="000000" w:themeColor="text1"/>
        </w:rPr>
        <w:t xml:space="preserve"> </w:t>
      </w:r>
      <w:r w:rsidRPr="00D93EA3">
        <w:rPr>
          <w:rFonts w:ascii="Times New Roman" w:eastAsia="Times New Roman" w:hAnsi="Times New Roman" w:cs="Times New Roman"/>
          <w:color w:val="000000" w:themeColor="text1"/>
        </w:rPr>
        <w:t xml:space="preserve">led to a rebellion in Benghazi </w:t>
      </w:r>
      <w:r w:rsidRPr="00D93EA3">
        <w:rPr>
          <w:rFonts w:ascii="Times New Roman" w:eastAsia="Times New Roman" w:hAnsi="Times New Roman" w:cs="Times New Roman"/>
          <w:color w:val="000000" w:themeColor="text1"/>
        </w:rPr>
        <w:fldChar w:fldCharType="begin"/>
      </w:r>
      <w:r w:rsidRPr="00D93EA3">
        <w:rPr>
          <w:rFonts w:ascii="Times New Roman" w:eastAsia="Times New Roman" w:hAnsi="Times New Roman" w:cs="Times New Roman"/>
          <w:color w:val="000000" w:themeColor="text1"/>
        </w:rPr>
        <w:instrText xml:space="preserve"> ADDIN ZOTERO_ITEM CSL_CITATION {"citationID":"8de44fMV","properties":{"formattedCitation":"(Ronzitti 2011, 4)","plainCitation":"(Ronzitti 2011, 4)","noteIndex":0},"citationItems":[{"id":240,"uris":["http://zotero.org/groups/5110831/items/5S9EGSAB"],"itemData":{"id":240,"type":"article-journal","container-title":"Italian Yearbook of International Law","journalAbbreviation":"Italian Y.B. Int'l L.","language":"eng","page":"3-20","source":"HeinOnline","title":"NATO's Intervention in Libya: A Genuine Action to Protect a Civilian Population in Mortal Danger or an Intervention Aimed at Regime Change Symposium: The Libyan Crisis and International Law","title-short":"NATO's Intervention in Libya","volume":"21","author":[{"family":"Ronzitti","given":"Natalino"}],"issued":{"date-parts":[["2011"]]}},"locator":"4","label":"page"}],"schema":"https://github.com/citation-style-language/schema/raw/master/csl-citation.json"} </w:instrText>
      </w:r>
      <w:r w:rsidRPr="00D93EA3">
        <w:rPr>
          <w:rFonts w:ascii="Times New Roman" w:eastAsia="Times New Roman" w:hAnsi="Times New Roman" w:cs="Times New Roman"/>
          <w:color w:val="000000" w:themeColor="text1"/>
        </w:rPr>
        <w:fldChar w:fldCharType="separate"/>
      </w:r>
      <w:r w:rsidRPr="00D93EA3">
        <w:rPr>
          <w:rFonts w:ascii="Times New Roman" w:eastAsia="Times New Roman" w:hAnsi="Times New Roman" w:cs="Times New Roman"/>
          <w:noProof/>
          <w:color w:val="000000" w:themeColor="text1"/>
        </w:rPr>
        <w:t>(Ronzitti 2011, 4)</w:t>
      </w:r>
      <w:r w:rsidRPr="00D93EA3">
        <w:rPr>
          <w:rFonts w:ascii="Times New Roman" w:eastAsia="Times New Roman" w:hAnsi="Times New Roman" w:cs="Times New Roman"/>
          <w:color w:val="000000" w:themeColor="text1"/>
        </w:rPr>
        <w:fldChar w:fldCharType="end"/>
      </w:r>
      <w:r w:rsidR="00DB1094">
        <w:rPr>
          <w:rStyle w:val="FootnoteReference"/>
          <w:rFonts w:ascii="Times New Roman" w:eastAsia="Times New Roman" w:hAnsi="Times New Roman" w:cs="Times New Roman"/>
          <w:color w:val="000000" w:themeColor="text1"/>
        </w:rPr>
        <w:footnoteReference w:id="32"/>
      </w:r>
      <w:r w:rsidR="004B1637" w:rsidRPr="00D93EA3">
        <w:rPr>
          <w:rFonts w:ascii="Times New Roman" w:eastAsia="Times New Roman" w:hAnsi="Times New Roman" w:cs="Times New Roman"/>
          <w:color w:val="000000" w:themeColor="text1"/>
        </w:rPr>
        <w:t xml:space="preserve">. </w:t>
      </w:r>
      <w:r w:rsidR="003A5105" w:rsidRPr="00D93EA3">
        <w:rPr>
          <w:rFonts w:ascii="Times New Roman" w:eastAsia="Times New Roman" w:hAnsi="Times New Roman" w:cs="Times New Roman"/>
          <w:color w:val="000000" w:themeColor="text1"/>
        </w:rPr>
        <w:t xml:space="preserve">The </w:t>
      </w:r>
      <w:r w:rsidR="00BC1EC9" w:rsidRPr="00D93EA3">
        <w:rPr>
          <w:rFonts w:ascii="Times New Roman" w:hAnsi="Times New Roman" w:cs="Times New Roman"/>
          <w:color w:val="000000" w:themeColor="text1"/>
          <w:shd w:val="clear" w:color="auto" w:fill="FFFFFF"/>
        </w:rPr>
        <w:t>Qaddafi</w:t>
      </w:r>
      <w:r w:rsidR="00BC1EC9" w:rsidRPr="00D93EA3">
        <w:rPr>
          <w:rFonts w:ascii="Times New Roman" w:eastAsia="Times New Roman" w:hAnsi="Times New Roman" w:cs="Times New Roman"/>
          <w:color w:val="000000" w:themeColor="text1"/>
        </w:rPr>
        <w:t xml:space="preserve"> </w:t>
      </w:r>
      <w:r w:rsidR="003A5105" w:rsidRPr="00D93EA3">
        <w:rPr>
          <w:rFonts w:ascii="Times New Roman" w:eastAsia="Times New Roman" w:hAnsi="Times New Roman" w:cs="Times New Roman"/>
          <w:color w:val="000000" w:themeColor="text1"/>
        </w:rPr>
        <w:t>regime violently retaliate</w:t>
      </w:r>
      <w:r w:rsidR="00386A3D" w:rsidRPr="00D93EA3">
        <w:rPr>
          <w:rFonts w:ascii="Times New Roman" w:eastAsia="Times New Roman" w:hAnsi="Times New Roman" w:cs="Times New Roman"/>
          <w:color w:val="000000" w:themeColor="text1"/>
        </w:rPr>
        <w:t>d</w:t>
      </w:r>
      <w:r w:rsidR="004B1637" w:rsidRPr="00D93EA3">
        <w:rPr>
          <w:rFonts w:ascii="Times New Roman" w:eastAsia="Times New Roman" w:hAnsi="Times New Roman" w:cs="Times New Roman"/>
          <w:color w:val="000000" w:themeColor="text1"/>
        </w:rPr>
        <w:t xml:space="preserve"> prompting</w:t>
      </w:r>
      <w:r w:rsidR="003A5105" w:rsidRPr="00D93EA3">
        <w:rPr>
          <w:rFonts w:ascii="Times New Roman" w:eastAsia="Times New Roman" w:hAnsi="Times New Roman" w:cs="Times New Roman"/>
          <w:color w:val="000000" w:themeColor="text1"/>
        </w:rPr>
        <w:t xml:space="preserve"> the U</w:t>
      </w:r>
      <w:r w:rsidR="00DD29A7" w:rsidRPr="00D93EA3">
        <w:rPr>
          <w:rFonts w:ascii="Times New Roman" w:eastAsia="Times New Roman" w:hAnsi="Times New Roman" w:cs="Times New Roman"/>
          <w:color w:val="000000" w:themeColor="text1"/>
        </w:rPr>
        <w:t>N Security Council, on February 26, to pass Resolution 1970 which recalled the “Libyan authorities’ responsibility to protect its population”</w:t>
      </w:r>
      <w:r w:rsidR="00223D59" w:rsidRPr="00D93EA3">
        <w:rPr>
          <w:rFonts w:ascii="Times New Roman" w:eastAsia="Times New Roman" w:hAnsi="Times New Roman" w:cs="Times New Roman"/>
          <w:color w:val="000000" w:themeColor="text1"/>
        </w:rPr>
        <w:t>,</w:t>
      </w:r>
      <w:r w:rsidR="00DD29A7" w:rsidRPr="00D93EA3">
        <w:rPr>
          <w:rFonts w:ascii="Times New Roman" w:eastAsia="Times New Roman" w:hAnsi="Times New Roman" w:cs="Times New Roman"/>
          <w:color w:val="000000" w:themeColor="text1"/>
        </w:rPr>
        <w:t xml:space="preserve"> warn</w:t>
      </w:r>
      <w:r w:rsidR="00223D59" w:rsidRPr="00D93EA3">
        <w:rPr>
          <w:rFonts w:ascii="Times New Roman" w:eastAsia="Times New Roman" w:hAnsi="Times New Roman" w:cs="Times New Roman"/>
          <w:color w:val="000000" w:themeColor="text1"/>
        </w:rPr>
        <w:t>ing</w:t>
      </w:r>
      <w:r w:rsidR="00DD29A7" w:rsidRPr="00D93EA3">
        <w:rPr>
          <w:rFonts w:ascii="Times New Roman" w:eastAsia="Times New Roman" w:hAnsi="Times New Roman" w:cs="Times New Roman"/>
          <w:color w:val="000000" w:themeColor="text1"/>
        </w:rPr>
        <w:t xml:space="preserve"> that the systemic attacks against the civilian population could constitute crimes against humanity</w:t>
      </w:r>
      <w:r w:rsidR="00E20DC3" w:rsidRPr="00D93EA3">
        <w:rPr>
          <w:rFonts w:ascii="Times New Roman" w:eastAsia="Times New Roman" w:hAnsi="Times New Roman" w:cs="Times New Roman"/>
          <w:color w:val="000000" w:themeColor="text1"/>
        </w:rPr>
        <w:t xml:space="preserve">, </w:t>
      </w:r>
      <w:r w:rsidR="00223D59" w:rsidRPr="00D93EA3">
        <w:rPr>
          <w:rFonts w:ascii="Times New Roman" w:eastAsia="Times New Roman" w:hAnsi="Times New Roman" w:cs="Times New Roman"/>
          <w:color w:val="000000" w:themeColor="text1"/>
        </w:rPr>
        <w:t xml:space="preserve">and </w:t>
      </w:r>
      <w:r w:rsidR="00DD29A7" w:rsidRPr="00D93EA3">
        <w:rPr>
          <w:rFonts w:ascii="Times New Roman" w:eastAsia="Times New Roman" w:hAnsi="Times New Roman" w:cs="Times New Roman"/>
          <w:color w:val="000000" w:themeColor="text1"/>
        </w:rPr>
        <w:t>demand</w:t>
      </w:r>
      <w:r w:rsidR="00E20DC3" w:rsidRPr="00D93EA3">
        <w:rPr>
          <w:rFonts w:ascii="Times New Roman" w:eastAsia="Times New Roman" w:hAnsi="Times New Roman" w:cs="Times New Roman"/>
          <w:color w:val="000000" w:themeColor="text1"/>
        </w:rPr>
        <w:t>ing</w:t>
      </w:r>
      <w:r w:rsidR="00DD29A7" w:rsidRPr="00D93EA3">
        <w:rPr>
          <w:rFonts w:ascii="Times New Roman" w:eastAsia="Times New Roman" w:hAnsi="Times New Roman" w:cs="Times New Roman"/>
          <w:color w:val="000000" w:themeColor="text1"/>
        </w:rPr>
        <w:t xml:space="preserve"> an immediate end to the violence </w:t>
      </w:r>
      <w:r w:rsidR="00DD29A7" w:rsidRPr="00D93EA3">
        <w:rPr>
          <w:rFonts w:ascii="Times New Roman" w:eastAsia="Times New Roman" w:hAnsi="Times New Roman" w:cs="Times New Roman"/>
          <w:color w:val="000000" w:themeColor="text1"/>
        </w:rPr>
        <w:fldChar w:fldCharType="begin"/>
      </w:r>
      <w:r w:rsidR="00DD29A7" w:rsidRPr="00D93EA3">
        <w:rPr>
          <w:rFonts w:ascii="Times New Roman" w:eastAsia="Times New Roman" w:hAnsi="Times New Roman" w:cs="Times New Roman"/>
          <w:color w:val="000000" w:themeColor="text1"/>
        </w:rPr>
        <w:instrText xml:space="preserve"> ADDIN ZOTERO_ITEM CSL_CITATION {"citationID":"2WiJDViR","properties":{"formattedCitation":"(Ronzitti 2011, 5)","plainCitation":"(Ronzitti 2011, 5)","noteIndex":0},"citationItems":[{"id":240,"uris":["http://zotero.org/groups/5110831/items/5S9EGSAB"],"itemData":{"id":240,"type":"article-journal","container-title":"Italian Yearbook of International Law","journalAbbreviation":"Italian Y.B. Int'l L.","language":"eng","page":"3-20","source":"HeinOnline","title":"NATO's Intervention in Libya: A Genuine Action to Protect a Civilian Population in Mortal Danger or an Intervention Aimed at Regime Change Symposium: The Libyan Crisis and International Law","title-short":"NATO's Intervention in Libya","volume":"21","author":[{"family":"Ronzitti","given":"Natalino"}],"issued":{"date-parts":[["2011"]]}},"locator":"5","label":"page"}],"schema":"https://github.com/citation-style-language/schema/raw/master/csl-citation.json"} </w:instrText>
      </w:r>
      <w:r w:rsidR="00DD29A7" w:rsidRPr="00D93EA3">
        <w:rPr>
          <w:rFonts w:ascii="Times New Roman" w:eastAsia="Times New Roman" w:hAnsi="Times New Roman" w:cs="Times New Roman"/>
          <w:color w:val="000000" w:themeColor="text1"/>
        </w:rPr>
        <w:fldChar w:fldCharType="separate"/>
      </w:r>
      <w:r w:rsidR="00DD29A7" w:rsidRPr="00D93EA3">
        <w:rPr>
          <w:rFonts w:ascii="Times New Roman" w:eastAsia="Times New Roman" w:hAnsi="Times New Roman" w:cs="Times New Roman"/>
          <w:noProof/>
          <w:color w:val="000000" w:themeColor="text1"/>
        </w:rPr>
        <w:t>(Ronzitti 2011, 5)</w:t>
      </w:r>
      <w:r w:rsidR="00DD29A7" w:rsidRPr="00D93EA3">
        <w:rPr>
          <w:rFonts w:ascii="Times New Roman" w:eastAsia="Times New Roman" w:hAnsi="Times New Roman" w:cs="Times New Roman"/>
          <w:color w:val="000000" w:themeColor="text1"/>
        </w:rPr>
        <w:fldChar w:fldCharType="end"/>
      </w:r>
      <w:r w:rsidR="00E20DC3" w:rsidRPr="00D93EA3">
        <w:rPr>
          <w:rFonts w:ascii="Times New Roman" w:eastAsia="Times New Roman" w:hAnsi="Times New Roman" w:cs="Times New Roman"/>
          <w:color w:val="000000" w:themeColor="text1"/>
        </w:rPr>
        <w:t>.</w:t>
      </w:r>
      <w:r w:rsidR="000B283E">
        <w:rPr>
          <w:rStyle w:val="FootnoteReference"/>
          <w:rFonts w:ascii="Times New Roman" w:eastAsia="Times New Roman" w:hAnsi="Times New Roman" w:cs="Times New Roman"/>
          <w:color w:val="000000" w:themeColor="text1"/>
        </w:rPr>
        <w:footnoteReference w:id="33"/>
      </w:r>
      <w:r w:rsidR="00E20DC3" w:rsidRPr="00D93EA3">
        <w:rPr>
          <w:rFonts w:ascii="Times New Roman" w:eastAsia="Times New Roman" w:hAnsi="Times New Roman" w:cs="Times New Roman"/>
          <w:color w:val="000000" w:themeColor="text1"/>
        </w:rPr>
        <w:t xml:space="preserve"> </w:t>
      </w:r>
    </w:p>
    <w:p w14:paraId="0E07AD26" w14:textId="227F8FDA" w:rsidR="00AE06E6" w:rsidRPr="00D93EA3" w:rsidRDefault="00E20DC3" w:rsidP="00FF5B57">
      <w:pPr>
        <w:shd w:val="clear" w:color="auto" w:fill="FFFFFF"/>
        <w:ind w:firstLine="720"/>
        <w:rPr>
          <w:rFonts w:ascii="Times New Roman" w:hAnsi="Times New Roman" w:cs="Times New Roman"/>
          <w:color w:val="000000" w:themeColor="text1"/>
          <w:lang w:val="en-US"/>
        </w:rPr>
      </w:pPr>
      <w:r w:rsidRPr="00D93EA3">
        <w:rPr>
          <w:rFonts w:ascii="Times New Roman" w:eastAsia="Times New Roman" w:hAnsi="Times New Roman" w:cs="Times New Roman"/>
          <w:color w:val="000000" w:themeColor="text1"/>
        </w:rPr>
        <w:lastRenderedPageBreak/>
        <w:t xml:space="preserve">The situation took a turn for the worse when, on March 16, </w:t>
      </w:r>
      <w:r w:rsidR="00BC1EC9" w:rsidRPr="00D93EA3">
        <w:rPr>
          <w:rFonts w:ascii="Times New Roman" w:hAnsi="Times New Roman" w:cs="Times New Roman"/>
          <w:color w:val="000000" w:themeColor="text1"/>
          <w:shd w:val="clear" w:color="auto" w:fill="FFFFFF"/>
        </w:rPr>
        <w:t>Qaddafi</w:t>
      </w:r>
      <w:r w:rsidR="00BC1EC9" w:rsidRPr="00D93EA3">
        <w:rPr>
          <w:rFonts w:ascii="Times New Roman" w:eastAsia="Times New Roman" w:hAnsi="Times New Roman" w:cs="Times New Roman"/>
          <w:color w:val="000000" w:themeColor="text1"/>
        </w:rPr>
        <w:t xml:space="preserve"> </w:t>
      </w:r>
      <w:r w:rsidR="00704242" w:rsidRPr="00D93EA3">
        <w:rPr>
          <w:rFonts w:ascii="Times New Roman" w:eastAsia="Times New Roman" w:hAnsi="Times New Roman" w:cs="Times New Roman"/>
          <w:color w:val="000000" w:themeColor="text1"/>
        </w:rPr>
        <w:t>issued an address which</w:t>
      </w:r>
      <w:r w:rsidRPr="00D93EA3">
        <w:rPr>
          <w:rFonts w:ascii="Times New Roman" w:eastAsia="Times New Roman" w:hAnsi="Times New Roman" w:cs="Times New Roman"/>
          <w:color w:val="000000" w:themeColor="text1"/>
        </w:rPr>
        <w:t xml:space="preserve"> </w:t>
      </w:r>
      <w:r w:rsidR="005B4F71" w:rsidRPr="00D93EA3">
        <w:rPr>
          <w:rFonts w:ascii="Times New Roman" w:eastAsia="Times New Roman" w:hAnsi="Times New Roman" w:cs="Times New Roman"/>
          <w:color w:val="000000" w:themeColor="text1"/>
        </w:rPr>
        <w:t>w</w:t>
      </w:r>
      <w:r w:rsidR="00704242" w:rsidRPr="00D93EA3">
        <w:rPr>
          <w:rFonts w:ascii="Times New Roman" w:eastAsia="Times New Roman" w:hAnsi="Times New Roman" w:cs="Times New Roman"/>
          <w:color w:val="000000" w:themeColor="text1"/>
        </w:rPr>
        <w:t>as</w:t>
      </w:r>
      <w:r w:rsidRPr="00D93EA3">
        <w:rPr>
          <w:rFonts w:ascii="Times New Roman" w:eastAsia="Times New Roman" w:hAnsi="Times New Roman" w:cs="Times New Roman"/>
          <w:color w:val="000000" w:themeColor="text1"/>
        </w:rPr>
        <w:t xml:space="preserve"> widely </w:t>
      </w:r>
      <w:r w:rsidR="00B76DA1" w:rsidRPr="00D93EA3">
        <w:rPr>
          <w:rFonts w:ascii="Times New Roman" w:eastAsia="Times New Roman" w:hAnsi="Times New Roman" w:cs="Times New Roman"/>
          <w:color w:val="000000" w:themeColor="text1"/>
        </w:rPr>
        <w:t>likened</w:t>
      </w:r>
      <w:r w:rsidRPr="00D93EA3">
        <w:rPr>
          <w:rFonts w:ascii="Times New Roman" w:eastAsia="Times New Roman" w:hAnsi="Times New Roman" w:cs="Times New Roman"/>
          <w:color w:val="000000" w:themeColor="text1"/>
        </w:rPr>
        <w:t xml:space="preserve"> </w:t>
      </w:r>
      <w:r w:rsidR="005B4F71" w:rsidRPr="00D93EA3">
        <w:rPr>
          <w:rFonts w:ascii="Times New Roman" w:eastAsia="Times New Roman" w:hAnsi="Times New Roman" w:cs="Times New Roman"/>
          <w:color w:val="000000" w:themeColor="text1"/>
        </w:rPr>
        <w:t xml:space="preserve">to the ominous and deadly radio broadcasts </w:t>
      </w:r>
      <w:r w:rsidR="00D740D3" w:rsidRPr="00D93EA3">
        <w:rPr>
          <w:rFonts w:ascii="Times New Roman" w:eastAsia="Times New Roman" w:hAnsi="Times New Roman" w:cs="Times New Roman"/>
          <w:color w:val="000000" w:themeColor="text1"/>
        </w:rPr>
        <w:t>that</w:t>
      </w:r>
      <w:r w:rsidR="005B4F71" w:rsidRPr="00D93EA3">
        <w:rPr>
          <w:rFonts w:ascii="Times New Roman" w:eastAsia="Times New Roman" w:hAnsi="Times New Roman" w:cs="Times New Roman"/>
          <w:color w:val="000000" w:themeColor="text1"/>
        </w:rPr>
        <w:t xml:space="preserve"> </w:t>
      </w:r>
      <w:r w:rsidR="00223D59" w:rsidRPr="00D93EA3">
        <w:rPr>
          <w:rFonts w:ascii="Times New Roman" w:eastAsia="Times New Roman" w:hAnsi="Times New Roman" w:cs="Times New Roman"/>
          <w:color w:val="000000" w:themeColor="text1"/>
        </w:rPr>
        <w:t>preceded</w:t>
      </w:r>
      <w:r w:rsidR="005B4F71" w:rsidRPr="00D93EA3">
        <w:rPr>
          <w:rFonts w:ascii="Times New Roman" w:eastAsia="Times New Roman" w:hAnsi="Times New Roman" w:cs="Times New Roman"/>
          <w:color w:val="000000" w:themeColor="text1"/>
        </w:rPr>
        <w:t xml:space="preserve"> the Rwandan genocide</w:t>
      </w:r>
      <w:r w:rsidR="00B76337" w:rsidRPr="00D93EA3">
        <w:rPr>
          <w:rStyle w:val="FootnoteReference"/>
          <w:rFonts w:ascii="Times New Roman" w:eastAsia="Times New Roman" w:hAnsi="Times New Roman" w:cs="Times New Roman"/>
          <w:color w:val="000000" w:themeColor="text1"/>
        </w:rPr>
        <w:footnoteReference w:id="34"/>
      </w:r>
      <w:r w:rsidR="00A25F3B" w:rsidRPr="00D93EA3">
        <w:rPr>
          <w:rFonts w:ascii="Times New Roman" w:hAnsi="Times New Roman" w:cs="Times New Roman"/>
          <w:color w:val="000000" w:themeColor="text1"/>
          <w:lang w:val="en-US"/>
        </w:rPr>
        <w:t xml:space="preserve"> </w:t>
      </w:r>
      <w:r w:rsidR="005B4F71" w:rsidRPr="00D93EA3">
        <w:rPr>
          <w:rFonts w:ascii="Times New Roman" w:hAnsi="Times New Roman" w:cs="Times New Roman"/>
          <w:color w:val="000000" w:themeColor="text1"/>
          <w:lang w:val="en-US"/>
        </w:rPr>
        <w:fldChar w:fldCharType="begin"/>
      </w:r>
      <w:r w:rsidR="001E0D91" w:rsidRPr="00D93EA3">
        <w:rPr>
          <w:rFonts w:ascii="Times New Roman" w:hAnsi="Times New Roman" w:cs="Times New Roman"/>
          <w:color w:val="000000" w:themeColor="text1"/>
          <w:lang w:val="en-US"/>
        </w:rPr>
        <w:instrText xml:space="preserve"> ADDIN ZOTERO_ITEM CSL_CITATION {"citationID":"nQbWh5SG","properties":{"formattedCitation":"(Kinsman 2011, 84)","plainCitation":"(Kinsman 2011, 84)","noteIndex":0},"citationItems":[{"id":316,"uris":["http://zotero.org/groups/5110831/items/43FXLQX4","http://zotero.org/groups/5110831/items/JEXWDUDM"],"itemData":{"id":316,"type":"article-journal","abstract":"The UN’s unprecedented authorization of the use of military force to protect civilians in Libya was agreed to for a combination of humanitarian impulses.","container-title":"Policy Options","language":"en","title":"Libya: A case for humanitarian intervention","URL":"https://policyoptions.irpp.org/fr/magazines/the-new-normal-majority-government/libya-a-case-for-humanitarian-intervention/","author":[{"family":"Kinsman","given":"Jeremy"}],"accessed":{"date-parts":[["2023",11,27]]},"issued":{"date-parts":[["2011",10,1]]}},"locator":"84","label":"page"}],"schema":"https://github.com/citation-style-language/schema/raw/master/csl-citation.json"} </w:instrText>
      </w:r>
      <w:r w:rsidR="005B4F71" w:rsidRPr="00D93EA3">
        <w:rPr>
          <w:rFonts w:ascii="Times New Roman" w:hAnsi="Times New Roman" w:cs="Times New Roman"/>
          <w:color w:val="000000" w:themeColor="text1"/>
          <w:lang w:val="en-US"/>
        </w:rPr>
        <w:fldChar w:fldCharType="separate"/>
      </w:r>
      <w:r w:rsidR="001E0D91" w:rsidRPr="00D93EA3">
        <w:rPr>
          <w:rFonts w:ascii="Times New Roman" w:hAnsi="Times New Roman" w:cs="Times New Roman"/>
          <w:noProof/>
          <w:color w:val="000000" w:themeColor="text1"/>
          <w:lang w:val="en-US"/>
        </w:rPr>
        <w:t>(Kinsman 2011, 84)</w:t>
      </w:r>
      <w:r w:rsidR="005B4F71" w:rsidRPr="00D93EA3">
        <w:rPr>
          <w:rFonts w:ascii="Times New Roman" w:hAnsi="Times New Roman" w:cs="Times New Roman"/>
          <w:color w:val="000000" w:themeColor="text1"/>
          <w:lang w:val="en-US"/>
        </w:rPr>
        <w:fldChar w:fldCharType="end"/>
      </w:r>
      <w:r w:rsidR="000E16DC" w:rsidRPr="00D93EA3">
        <w:rPr>
          <w:rFonts w:ascii="Times New Roman" w:hAnsi="Times New Roman" w:cs="Times New Roman"/>
          <w:color w:val="000000" w:themeColor="text1"/>
          <w:lang w:val="en-US"/>
        </w:rPr>
        <w:t>.</w:t>
      </w:r>
      <w:r w:rsidR="00D740D3" w:rsidRPr="00D93EA3">
        <w:rPr>
          <w:rFonts w:ascii="Times New Roman" w:hAnsi="Times New Roman" w:cs="Times New Roman"/>
          <w:color w:val="000000" w:themeColor="text1"/>
          <w:lang w:val="en-US"/>
        </w:rPr>
        <w:t xml:space="preserve"> </w:t>
      </w:r>
      <w:r w:rsidR="000E16DC" w:rsidRPr="00D93EA3">
        <w:rPr>
          <w:rFonts w:ascii="Times New Roman" w:hAnsi="Times New Roman" w:cs="Times New Roman"/>
          <w:color w:val="000000" w:themeColor="text1"/>
          <w:lang w:val="en-US"/>
        </w:rPr>
        <w:t xml:space="preserve">This prompted the UN Security Council to adopt </w:t>
      </w:r>
      <w:r w:rsidR="000E16DC" w:rsidRPr="00D93EA3">
        <w:rPr>
          <w:rFonts w:ascii="Times New Roman" w:hAnsi="Times New Roman" w:cs="Times New Roman"/>
          <w:i/>
          <w:iCs/>
          <w:color w:val="000000" w:themeColor="text1"/>
          <w:lang w:val="en-US"/>
        </w:rPr>
        <w:t>R</w:t>
      </w:r>
      <w:r w:rsidR="00D740D3" w:rsidRPr="00D93EA3">
        <w:rPr>
          <w:rFonts w:ascii="Times New Roman" w:hAnsi="Times New Roman" w:cs="Times New Roman"/>
          <w:i/>
          <w:iCs/>
          <w:color w:val="000000" w:themeColor="text1"/>
          <w:lang w:val="en-US"/>
        </w:rPr>
        <w:t>/</w:t>
      </w:r>
      <w:r w:rsidR="000E16DC" w:rsidRPr="00D93EA3">
        <w:rPr>
          <w:rFonts w:ascii="Times New Roman" w:hAnsi="Times New Roman" w:cs="Times New Roman"/>
          <w:i/>
          <w:iCs/>
          <w:color w:val="000000" w:themeColor="text1"/>
          <w:lang w:val="en-US"/>
        </w:rPr>
        <w:t>1973</w:t>
      </w:r>
      <w:r w:rsidR="007B0764" w:rsidRPr="00D93EA3">
        <w:rPr>
          <w:rFonts w:ascii="Times New Roman" w:hAnsi="Times New Roman" w:cs="Times New Roman"/>
          <w:i/>
          <w:iCs/>
          <w:color w:val="000000" w:themeColor="text1"/>
          <w:lang w:val="en-US"/>
        </w:rPr>
        <w:t>,</w:t>
      </w:r>
      <w:r w:rsidR="000E16DC" w:rsidRPr="00D93EA3">
        <w:rPr>
          <w:rFonts w:ascii="Times New Roman" w:hAnsi="Times New Roman" w:cs="Times New Roman"/>
          <w:color w:val="000000" w:themeColor="text1"/>
          <w:lang w:val="en-US"/>
        </w:rPr>
        <w:t xml:space="preserve"> </w:t>
      </w:r>
      <w:r w:rsidR="007B0764" w:rsidRPr="00D93EA3">
        <w:rPr>
          <w:rFonts w:ascii="Times New Roman" w:hAnsi="Times New Roman" w:cs="Times New Roman"/>
          <w:color w:val="000000" w:themeColor="text1"/>
          <w:lang w:val="en-US"/>
        </w:rPr>
        <w:t>authorizing</w:t>
      </w:r>
      <w:r w:rsidR="000E16DC" w:rsidRPr="00D93EA3">
        <w:rPr>
          <w:rFonts w:ascii="Times New Roman" w:hAnsi="Times New Roman" w:cs="Times New Roman"/>
          <w:color w:val="000000" w:themeColor="text1"/>
          <w:lang w:val="en-US"/>
        </w:rPr>
        <w:t xml:space="preserve"> UN member states to “take all necessary measures…to protect civilian populated areas under threat of attack…”</w:t>
      </w:r>
      <w:r w:rsidR="00704242" w:rsidRPr="00D93EA3">
        <w:rPr>
          <w:rStyle w:val="FootnoteReference"/>
          <w:rFonts w:ascii="Times New Roman" w:hAnsi="Times New Roman" w:cs="Times New Roman"/>
          <w:color w:val="000000" w:themeColor="text1"/>
          <w:lang w:val="en-US"/>
        </w:rPr>
        <w:footnoteReference w:id="35"/>
      </w:r>
      <w:r w:rsidR="000E16DC" w:rsidRPr="00D93EA3">
        <w:rPr>
          <w:rFonts w:ascii="Times New Roman" w:hAnsi="Times New Roman" w:cs="Times New Roman"/>
          <w:color w:val="000000" w:themeColor="text1"/>
          <w:lang w:val="en-US"/>
        </w:rPr>
        <w:t xml:space="preserve"> </w:t>
      </w:r>
      <w:r w:rsidR="000E16DC" w:rsidRPr="00D93EA3">
        <w:rPr>
          <w:rFonts w:ascii="Times New Roman" w:hAnsi="Times New Roman" w:cs="Times New Roman"/>
          <w:color w:val="000000" w:themeColor="text1"/>
          <w:lang w:val="en-US"/>
        </w:rPr>
        <w:fldChar w:fldCharType="begin"/>
      </w:r>
      <w:r w:rsidR="000E16DC" w:rsidRPr="00D93EA3">
        <w:rPr>
          <w:rFonts w:ascii="Times New Roman" w:hAnsi="Times New Roman" w:cs="Times New Roman"/>
          <w:color w:val="000000" w:themeColor="text1"/>
          <w:lang w:val="en-US"/>
        </w:rPr>
        <w:instrText xml:space="preserve"> ADDIN ZOTERO_ITEM CSL_CITATION {"citationID":"qYXwUsb8","properties":{"formattedCitation":"(Jubilut 2012, 329)","plainCitation":"(Jubilut 2012, 329)","noteIndex":0},"citationItems":[{"id":286,"uris":["http://zotero.org/groups/5110831/items/VP98R6GA"],"itemData":{"id":286,"type":"article-journal","abstract":"Abstract\n              \n              One of the most relevant axiological clashes in the international arena occurs between the concepts of sovereignty and human rights. This clash involves the questions of legality and legitimacy and is highlighted in the practice of humanitarian intervention. An attempt to bridge this gap was made in 2001 with the doctrine of the ‘responsibility to protect’ – adopted in 2005 by the UN. It proposes doctrinal, practical and ethical shifts in the treatment of humanitarian interventions, bringing along a more holistic approach with the proposal of responsibilities to react, to prevent and to rebuild. 7 years after its adoption and in light of the recent development of the military action against Libya, where the ‘responsibility to protect’ was called upon for the first time, the present article analyses the doctrinal, practical and ethical aspects of the ‘responsibility to protect’ aiming to verify whether the doctrine has been a real change in humanitarian interventions.","container-title":"International Community Law Review","DOI":"10.1163/18719732-12341234","ISSN":"1871-9740, 1871-9732","issue":"4","journalAbbreviation":"Int Community Law Rev","page":"309-335","source":"DOI.org (Crossref)","title":"Has the ‘Responsibility to Protect’ Been a Real Change in Humanitarian Intervention? An Analysis from the Crisis in Libya","title-short":"Has the ‘Responsibility to Protect’ Been a Real Change in Humanitarian Intervention?","volume":"14","author":[{"family":"Jubilut","given":"Liliana L."}],"issued":{"date-parts":[["2012"]]}},"locator":"329","label":"page"}],"schema":"https://github.com/citation-style-language/schema/raw/master/csl-citation.json"} </w:instrText>
      </w:r>
      <w:r w:rsidR="000E16DC" w:rsidRPr="00D93EA3">
        <w:rPr>
          <w:rFonts w:ascii="Times New Roman" w:hAnsi="Times New Roman" w:cs="Times New Roman"/>
          <w:color w:val="000000" w:themeColor="text1"/>
          <w:lang w:val="en-US"/>
        </w:rPr>
        <w:fldChar w:fldCharType="separate"/>
      </w:r>
      <w:r w:rsidR="000E16DC" w:rsidRPr="00D93EA3">
        <w:rPr>
          <w:rFonts w:ascii="Times New Roman" w:hAnsi="Times New Roman" w:cs="Times New Roman"/>
          <w:noProof/>
          <w:color w:val="000000" w:themeColor="text1"/>
          <w:lang w:val="en-US"/>
        </w:rPr>
        <w:t>(Jubilut 2012, 329)</w:t>
      </w:r>
      <w:r w:rsidR="000E16DC" w:rsidRPr="00D93EA3">
        <w:rPr>
          <w:rFonts w:ascii="Times New Roman" w:hAnsi="Times New Roman" w:cs="Times New Roman"/>
          <w:color w:val="000000" w:themeColor="text1"/>
          <w:lang w:val="en-US"/>
        </w:rPr>
        <w:fldChar w:fldCharType="end"/>
      </w:r>
      <w:r w:rsidR="000E16DC" w:rsidRPr="00D93EA3">
        <w:rPr>
          <w:rFonts w:ascii="Times New Roman" w:hAnsi="Times New Roman" w:cs="Times New Roman"/>
          <w:color w:val="000000" w:themeColor="text1"/>
          <w:lang w:val="en-US"/>
        </w:rPr>
        <w:t>.</w:t>
      </w:r>
      <w:r w:rsidR="00B84DDD" w:rsidRPr="00D93EA3">
        <w:rPr>
          <w:rFonts w:ascii="Times New Roman" w:hAnsi="Times New Roman" w:cs="Times New Roman"/>
          <w:color w:val="000000" w:themeColor="text1"/>
          <w:lang w:val="en-US"/>
        </w:rPr>
        <w:t xml:space="preserve"> It’s important to note that while </w:t>
      </w:r>
      <w:r w:rsidR="00B84DDD" w:rsidRPr="00D93EA3">
        <w:rPr>
          <w:rFonts w:ascii="Times New Roman" w:hAnsi="Times New Roman" w:cs="Times New Roman"/>
          <w:i/>
          <w:iCs/>
          <w:color w:val="000000" w:themeColor="text1"/>
          <w:lang w:val="en-US"/>
        </w:rPr>
        <w:t>R/1973</w:t>
      </w:r>
      <w:r w:rsidR="00B84DDD" w:rsidRPr="00D93EA3">
        <w:rPr>
          <w:rFonts w:ascii="Times New Roman" w:hAnsi="Times New Roman" w:cs="Times New Roman"/>
          <w:color w:val="000000" w:themeColor="text1"/>
          <w:lang w:val="en-US"/>
        </w:rPr>
        <w:t xml:space="preserve"> reiterated the Libyan regime’s </w:t>
      </w:r>
      <w:r w:rsidR="00B84DDD" w:rsidRPr="00D93EA3">
        <w:rPr>
          <w:rFonts w:ascii="Times New Roman" w:hAnsi="Times New Roman" w:cs="Times New Roman"/>
          <w:i/>
          <w:iCs/>
          <w:color w:val="000000" w:themeColor="text1"/>
          <w:lang w:val="en-US"/>
        </w:rPr>
        <w:t>responsibility to protect</w:t>
      </w:r>
      <w:r w:rsidR="00B84DDD" w:rsidRPr="00D93EA3">
        <w:rPr>
          <w:rFonts w:ascii="Times New Roman" w:hAnsi="Times New Roman" w:cs="Times New Roman"/>
          <w:color w:val="000000" w:themeColor="text1"/>
          <w:lang w:val="en-US"/>
        </w:rPr>
        <w:t xml:space="preserve"> their people, there was no </w:t>
      </w:r>
      <w:r w:rsidR="00704242" w:rsidRPr="00D93EA3">
        <w:rPr>
          <w:rFonts w:ascii="Times New Roman" w:hAnsi="Times New Roman" w:cs="Times New Roman"/>
          <w:color w:val="000000" w:themeColor="text1"/>
          <w:lang w:val="en-US"/>
        </w:rPr>
        <w:t xml:space="preserve">explicit </w:t>
      </w:r>
      <w:r w:rsidR="00B84DDD" w:rsidRPr="00D93EA3">
        <w:rPr>
          <w:rFonts w:ascii="Times New Roman" w:hAnsi="Times New Roman" w:cs="Times New Roman"/>
          <w:color w:val="000000" w:themeColor="text1"/>
          <w:lang w:val="en-US"/>
        </w:rPr>
        <w:t xml:space="preserve">mention of the international community’s </w:t>
      </w:r>
      <w:r w:rsidR="00B84DDD" w:rsidRPr="00D93EA3">
        <w:rPr>
          <w:rFonts w:ascii="Times New Roman" w:hAnsi="Times New Roman" w:cs="Times New Roman"/>
          <w:i/>
          <w:iCs/>
          <w:color w:val="000000" w:themeColor="text1"/>
          <w:lang w:val="en-US"/>
        </w:rPr>
        <w:t xml:space="preserve">responsibility to protect/react </w:t>
      </w:r>
      <w:r w:rsidR="00B84DDD" w:rsidRPr="00D93EA3">
        <w:rPr>
          <w:rFonts w:ascii="Times New Roman" w:hAnsi="Times New Roman" w:cs="Times New Roman"/>
          <w:color w:val="000000" w:themeColor="text1"/>
          <w:lang w:val="en-US"/>
        </w:rPr>
        <w:fldChar w:fldCharType="begin"/>
      </w:r>
      <w:r w:rsidR="00B84DDD" w:rsidRPr="00D93EA3">
        <w:rPr>
          <w:rFonts w:ascii="Times New Roman" w:hAnsi="Times New Roman" w:cs="Times New Roman"/>
          <w:color w:val="000000" w:themeColor="text1"/>
          <w:lang w:val="en-US"/>
        </w:rPr>
        <w:instrText xml:space="preserve"> ADDIN ZOTERO_ITEM CSL_CITATION {"citationID":"yjHgcwWj","properties":{"formattedCitation":"(Jubilut 2012, 329)","plainCitation":"(Jubilut 2012, 329)","noteIndex":0},"citationItems":[{"id":286,"uris":["http://zotero.org/groups/5110831/items/VP98R6GA"],"itemData":{"id":286,"type":"article-journal","abstract":"Abstract\n              \n              One of the most relevant axiological clashes in the international arena occurs between the concepts of sovereignty and human rights. This clash involves the questions of legality and legitimacy and is highlighted in the practice of humanitarian intervention. An attempt to bridge this gap was made in 2001 with the doctrine of the ‘responsibility to protect’ – adopted in 2005 by the UN. It proposes doctrinal, practical and ethical shifts in the treatment of humanitarian interventions, bringing along a more holistic approach with the proposal of responsibilities to react, to prevent and to rebuild. 7 years after its adoption and in light of the recent development of the military action against Libya, where the ‘responsibility to protect’ was called upon for the first time, the present article analyses the doctrinal, practical and ethical aspects of the ‘responsibility to protect’ aiming to verify whether the doctrine has been a real change in humanitarian interventions.","container-title":"International Community Law Review","DOI":"10.1163/18719732-12341234","ISSN":"1871-9740, 1871-9732","issue":"4","journalAbbreviation":"Int Community Law Rev","page":"309-335","source":"DOI.org (Crossref)","title":"Has the ‘Responsibility to Protect’ Been a Real Change in Humanitarian Intervention? An Analysis from the Crisis in Libya","title-short":"Has the ‘Responsibility to Protect’ Been a Real Change in Humanitarian Intervention?","volume":"14","author":[{"family":"Jubilut","given":"Liliana L."}],"issued":{"date-parts":[["2012"]]}},"locator":"329","label":"page"}],"schema":"https://github.com/citation-style-language/schema/raw/master/csl-citation.json"} </w:instrText>
      </w:r>
      <w:r w:rsidR="00B84DDD" w:rsidRPr="00D93EA3">
        <w:rPr>
          <w:rFonts w:ascii="Times New Roman" w:hAnsi="Times New Roman" w:cs="Times New Roman"/>
          <w:color w:val="000000" w:themeColor="text1"/>
          <w:lang w:val="en-US"/>
        </w:rPr>
        <w:fldChar w:fldCharType="separate"/>
      </w:r>
      <w:r w:rsidR="00B84DDD" w:rsidRPr="00D93EA3">
        <w:rPr>
          <w:rFonts w:ascii="Times New Roman" w:hAnsi="Times New Roman" w:cs="Times New Roman"/>
          <w:noProof/>
          <w:color w:val="000000" w:themeColor="text1"/>
          <w:lang w:val="en-US"/>
        </w:rPr>
        <w:t>(Jubilut 2012, 329)</w:t>
      </w:r>
      <w:r w:rsidR="00B84DDD" w:rsidRPr="00D93EA3">
        <w:rPr>
          <w:rFonts w:ascii="Times New Roman" w:hAnsi="Times New Roman" w:cs="Times New Roman"/>
          <w:color w:val="000000" w:themeColor="text1"/>
          <w:lang w:val="en-US"/>
        </w:rPr>
        <w:fldChar w:fldCharType="end"/>
      </w:r>
      <w:r w:rsidR="000B5362">
        <w:rPr>
          <w:rStyle w:val="FootnoteReference"/>
          <w:rFonts w:ascii="Times New Roman" w:hAnsi="Times New Roman" w:cs="Times New Roman"/>
          <w:color w:val="000000" w:themeColor="text1"/>
          <w:lang w:val="en-US"/>
        </w:rPr>
        <w:footnoteReference w:id="36"/>
      </w:r>
      <w:r w:rsidR="00B84DDD" w:rsidRPr="00D93EA3">
        <w:rPr>
          <w:rFonts w:ascii="Times New Roman" w:hAnsi="Times New Roman" w:cs="Times New Roman"/>
          <w:color w:val="000000" w:themeColor="text1"/>
          <w:lang w:val="en-US"/>
        </w:rPr>
        <w:t>.</w:t>
      </w:r>
      <w:r w:rsidR="00704242" w:rsidRPr="00D93EA3">
        <w:rPr>
          <w:rFonts w:ascii="Times New Roman" w:hAnsi="Times New Roman" w:cs="Times New Roman"/>
          <w:color w:val="000000" w:themeColor="text1"/>
          <w:lang w:val="en-US"/>
        </w:rPr>
        <w:t xml:space="preserve"> </w:t>
      </w:r>
      <w:r w:rsidR="00E05A4D" w:rsidRPr="00D93EA3">
        <w:rPr>
          <w:rFonts w:ascii="Times New Roman" w:hAnsi="Times New Roman" w:cs="Times New Roman"/>
          <w:color w:val="000000" w:themeColor="text1"/>
          <w:lang w:val="en-US"/>
        </w:rPr>
        <w:t xml:space="preserve">A </w:t>
      </w:r>
      <w:r w:rsidR="00BB012F" w:rsidRPr="00D93EA3">
        <w:rPr>
          <w:rFonts w:ascii="Times New Roman" w:hAnsi="Times New Roman" w:cs="Times New Roman"/>
          <w:color w:val="000000" w:themeColor="text1"/>
          <w:lang w:val="en-US"/>
        </w:rPr>
        <w:t>NATO</w:t>
      </w:r>
      <w:r w:rsidR="00704242" w:rsidRPr="00D93EA3">
        <w:rPr>
          <w:rFonts w:ascii="Times New Roman" w:hAnsi="Times New Roman" w:cs="Times New Roman"/>
          <w:color w:val="000000" w:themeColor="text1"/>
          <w:lang w:val="en-US"/>
        </w:rPr>
        <w:t>-led</w:t>
      </w:r>
      <w:r w:rsidR="00BB012F" w:rsidRPr="00D93EA3">
        <w:rPr>
          <w:rFonts w:ascii="Times New Roman" w:hAnsi="Times New Roman" w:cs="Times New Roman"/>
          <w:color w:val="000000" w:themeColor="text1"/>
          <w:lang w:val="en-US"/>
        </w:rPr>
        <w:t xml:space="preserve"> </w:t>
      </w:r>
      <w:r w:rsidR="00E05A4D" w:rsidRPr="00D93EA3">
        <w:rPr>
          <w:rFonts w:ascii="Times New Roman" w:hAnsi="Times New Roman" w:cs="Times New Roman"/>
          <w:color w:val="000000" w:themeColor="text1"/>
          <w:lang w:val="en-US"/>
        </w:rPr>
        <w:t xml:space="preserve">coalition </w:t>
      </w:r>
      <w:r w:rsidR="00BB012F" w:rsidRPr="00D93EA3">
        <w:rPr>
          <w:rFonts w:ascii="Times New Roman" w:hAnsi="Times New Roman" w:cs="Times New Roman"/>
          <w:color w:val="000000" w:themeColor="text1"/>
          <w:lang w:val="en-US"/>
        </w:rPr>
        <w:t xml:space="preserve">took up the work of enacting </w:t>
      </w:r>
      <w:r w:rsidR="00BB012F" w:rsidRPr="00D93EA3">
        <w:rPr>
          <w:rFonts w:ascii="Times New Roman" w:hAnsi="Times New Roman" w:cs="Times New Roman"/>
          <w:i/>
          <w:iCs/>
          <w:color w:val="000000" w:themeColor="text1"/>
          <w:lang w:val="en-US"/>
        </w:rPr>
        <w:t>R</w:t>
      </w:r>
      <w:r w:rsidR="00D740D3" w:rsidRPr="00D93EA3">
        <w:rPr>
          <w:rFonts w:ascii="Times New Roman" w:hAnsi="Times New Roman" w:cs="Times New Roman"/>
          <w:i/>
          <w:iCs/>
          <w:color w:val="000000" w:themeColor="text1"/>
          <w:lang w:val="en-US"/>
        </w:rPr>
        <w:t>/</w:t>
      </w:r>
      <w:r w:rsidR="00BB012F" w:rsidRPr="00D93EA3">
        <w:rPr>
          <w:rFonts w:ascii="Times New Roman" w:hAnsi="Times New Roman" w:cs="Times New Roman"/>
          <w:i/>
          <w:iCs/>
          <w:color w:val="000000" w:themeColor="text1"/>
          <w:lang w:val="en-US"/>
        </w:rPr>
        <w:t>1973</w:t>
      </w:r>
      <w:r w:rsidR="001D3B61" w:rsidRPr="00D93EA3">
        <w:rPr>
          <w:rFonts w:ascii="Times New Roman" w:hAnsi="Times New Roman" w:cs="Times New Roman"/>
          <w:color w:val="000000" w:themeColor="text1"/>
          <w:lang w:val="en-US"/>
        </w:rPr>
        <w:t xml:space="preserve"> </w:t>
      </w:r>
      <w:r w:rsidR="00223D59" w:rsidRPr="00D93EA3">
        <w:rPr>
          <w:rFonts w:ascii="Times New Roman" w:hAnsi="Times New Roman" w:cs="Times New Roman"/>
          <w:color w:val="000000" w:themeColor="text1"/>
          <w:lang w:val="en-US"/>
        </w:rPr>
        <w:t>by conducting</w:t>
      </w:r>
      <w:r w:rsidR="001D3B61" w:rsidRPr="00D93EA3">
        <w:rPr>
          <w:rFonts w:ascii="Times New Roman" w:hAnsi="Times New Roman" w:cs="Times New Roman"/>
          <w:color w:val="000000" w:themeColor="text1"/>
          <w:lang w:val="en-US"/>
        </w:rPr>
        <w:t xml:space="preserve"> a bombing campaign which lasted for seven months</w:t>
      </w:r>
      <w:r w:rsidR="00386A3D" w:rsidRPr="00D93EA3">
        <w:rPr>
          <w:rFonts w:ascii="Times New Roman" w:hAnsi="Times New Roman" w:cs="Times New Roman"/>
          <w:color w:val="000000" w:themeColor="text1"/>
          <w:lang w:val="en-US"/>
        </w:rPr>
        <w:t xml:space="preserve"> and </w:t>
      </w:r>
      <w:r w:rsidR="001D3B61" w:rsidRPr="00D93EA3">
        <w:rPr>
          <w:rFonts w:ascii="Times New Roman" w:hAnsi="Times New Roman" w:cs="Times New Roman"/>
          <w:color w:val="000000" w:themeColor="text1"/>
          <w:lang w:val="en-US"/>
        </w:rPr>
        <w:t xml:space="preserve">culminated in the militia’s capture </w:t>
      </w:r>
      <w:r w:rsidR="003A540E" w:rsidRPr="00D93EA3">
        <w:rPr>
          <w:rFonts w:ascii="Times New Roman" w:hAnsi="Times New Roman" w:cs="Times New Roman"/>
          <w:color w:val="000000" w:themeColor="text1"/>
          <w:lang w:val="en-US"/>
        </w:rPr>
        <w:t xml:space="preserve">and execution </w:t>
      </w:r>
      <w:r w:rsidR="001D3B61" w:rsidRPr="00D93EA3">
        <w:rPr>
          <w:rFonts w:ascii="Times New Roman" w:hAnsi="Times New Roman" w:cs="Times New Roman"/>
          <w:color w:val="000000" w:themeColor="text1"/>
          <w:lang w:val="en-US"/>
        </w:rPr>
        <w:t xml:space="preserve">of </w:t>
      </w:r>
      <w:r w:rsidR="00BC1EC9" w:rsidRPr="00D93EA3">
        <w:rPr>
          <w:rFonts w:ascii="Times New Roman" w:hAnsi="Times New Roman" w:cs="Times New Roman"/>
          <w:color w:val="000000" w:themeColor="text1"/>
          <w:shd w:val="clear" w:color="auto" w:fill="FFFFFF"/>
        </w:rPr>
        <w:t>Qaddafi</w:t>
      </w:r>
      <w:r w:rsidR="00BC1EC9" w:rsidRPr="00D93EA3">
        <w:rPr>
          <w:rFonts w:ascii="Times New Roman" w:eastAsia="Times New Roman" w:hAnsi="Times New Roman" w:cs="Times New Roman"/>
          <w:color w:val="000000" w:themeColor="text1"/>
        </w:rPr>
        <w:t xml:space="preserve"> </w:t>
      </w:r>
      <w:r w:rsidR="001D3B61" w:rsidRPr="00D93EA3">
        <w:rPr>
          <w:rFonts w:ascii="Times New Roman" w:hAnsi="Times New Roman" w:cs="Times New Roman"/>
          <w:color w:val="000000" w:themeColor="text1"/>
          <w:lang w:val="en-US"/>
        </w:rPr>
        <w:t>on October 2</w:t>
      </w:r>
      <w:r w:rsidR="003A540E" w:rsidRPr="00D93EA3">
        <w:rPr>
          <w:rFonts w:ascii="Times New Roman" w:hAnsi="Times New Roman" w:cs="Times New Roman"/>
          <w:color w:val="000000" w:themeColor="text1"/>
          <w:lang w:val="en-US"/>
        </w:rPr>
        <w:t>0</w:t>
      </w:r>
      <w:r w:rsidR="001D3B61" w:rsidRPr="00D93EA3">
        <w:rPr>
          <w:rFonts w:ascii="Times New Roman" w:hAnsi="Times New Roman" w:cs="Times New Roman"/>
          <w:color w:val="000000" w:themeColor="text1"/>
          <w:lang w:val="en-US"/>
        </w:rPr>
        <w:t xml:space="preserve">, 2011 </w:t>
      </w:r>
      <w:r w:rsidR="001D3B61" w:rsidRPr="00D93EA3">
        <w:rPr>
          <w:rFonts w:ascii="Times New Roman" w:hAnsi="Times New Roman" w:cs="Times New Roman"/>
          <w:color w:val="000000" w:themeColor="text1"/>
          <w:lang w:val="en-US"/>
        </w:rPr>
        <w:fldChar w:fldCharType="begin"/>
      </w:r>
      <w:r w:rsidR="001D3B61" w:rsidRPr="00D93EA3">
        <w:rPr>
          <w:rFonts w:ascii="Times New Roman" w:hAnsi="Times New Roman" w:cs="Times New Roman"/>
          <w:color w:val="000000" w:themeColor="text1"/>
          <w:lang w:val="en-US"/>
        </w:rPr>
        <w:instrText xml:space="preserve"> ADDIN ZOTERO_ITEM CSL_CITATION {"citationID":"00o2kBg1","properties":{"formattedCitation":"(Ronzitti 2011, 14)","plainCitation":"(Ronzitti 2011, 14)","noteIndex":0},"citationItems":[{"id":240,"uris":["http://zotero.org/groups/5110831/items/5S9EGSAB"],"itemData":{"id":240,"type":"article-journal","container-title":"Italian Yearbook of International Law","journalAbbreviation":"Italian Y.B. Int'l L.","language":"eng","page":"3-20","source":"HeinOnline","title":"NATO's Intervention in Libya: A Genuine Action to Protect a Civilian Population in Mortal Danger or an Intervention Aimed at Regime Change Symposium: The Libyan Crisis and International Law","title-short":"NATO's Intervention in Libya","volume":"21","author":[{"family":"Ronzitti","given":"Natalino"}],"issued":{"date-parts":[["2011"]]}},"locator":"14","label":"page"}],"schema":"https://github.com/citation-style-language/schema/raw/master/csl-citation.json"} </w:instrText>
      </w:r>
      <w:r w:rsidR="001D3B61" w:rsidRPr="00D93EA3">
        <w:rPr>
          <w:rFonts w:ascii="Times New Roman" w:hAnsi="Times New Roman" w:cs="Times New Roman"/>
          <w:color w:val="000000" w:themeColor="text1"/>
          <w:lang w:val="en-US"/>
        </w:rPr>
        <w:fldChar w:fldCharType="separate"/>
      </w:r>
      <w:r w:rsidR="001D3B61" w:rsidRPr="00D93EA3">
        <w:rPr>
          <w:rFonts w:ascii="Times New Roman" w:hAnsi="Times New Roman" w:cs="Times New Roman"/>
          <w:noProof/>
          <w:color w:val="000000" w:themeColor="text1"/>
          <w:lang w:val="en-US"/>
        </w:rPr>
        <w:t>(Ronzitti 2011, 14)</w:t>
      </w:r>
      <w:r w:rsidR="001D3B61" w:rsidRPr="00D93EA3">
        <w:rPr>
          <w:rFonts w:ascii="Times New Roman" w:hAnsi="Times New Roman" w:cs="Times New Roman"/>
          <w:color w:val="000000" w:themeColor="text1"/>
          <w:lang w:val="en-US"/>
        </w:rPr>
        <w:fldChar w:fldCharType="end"/>
      </w:r>
      <w:r w:rsidR="000B5362">
        <w:rPr>
          <w:rStyle w:val="FootnoteReference"/>
          <w:rFonts w:ascii="Times New Roman" w:hAnsi="Times New Roman" w:cs="Times New Roman"/>
          <w:color w:val="000000" w:themeColor="text1"/>
          <w:lang w:val="en-US"/>
        </w:rPr>
        <w:footnoteReference w:id="37"/>
      </w:r>
      <w:r w:rsidR="001D3B61" w:rsidRPr="00D93EA3">
        <w:rPr>
          <w:rFonts w:ascii="Times New Roman" w:hAnsi="Times New Roman" w:cs="Times New Roman"/>
          <w:color w:val="000000" w:themeColor="text1"/>
          <w:lang w:val="en-US"/>
        </w:rPr>
        <w:t xml:space="preserve">. </w:t>
      </w:r>
    </w:p>
    <w:p w14:paraId="578A3AFC" w14:textId="77777777" w:rsidR="00CC1FC7" w:rsidRPr="00D93EA3" w:rsidRDefault="004456AA" w:rsidP="00FF5B57">
      <w:pPr>
        <w:shd w:val="clear" w:color="auto" w:fill="FFFFFF"/>
        <w:spacing w:before="240"/>
        <w:rPr>
          <w:rFonts w:ascii="Times New Roman" w:eastAsia="Times New Roman" w:hAnsi="Times New Roman" w:cs="Times New Roman"/>
          <w:b/>
          <w:bCs/>
          <w:color w:val="000000" w:themeColor="text1"/>
        </w:rPr>
      </w:pPr>
      <w:r w:rsidRPr="00D93EA3">
        <w:rPr>
          <w:rFonts w:ascii="Times New Roman" w:eastAsia="Times New Roman" w:hAnsi="Times New Roman" w:cs="Times New Roman"/>
          <w:b/>
          <w:bCs/>
          <w:color w:val="000000" w:themeColor="text1"/>
        </w:rPr>
        <w:t xml:space="preserve">Libya </w:t>
      </w:r>
      <w:r w:rsidR="00C54AF8" w:rsidRPr="00D93EA3">
        <w:rPr>
          <w:rFonts w:ascii="Times New Roman" w:eastAsia="Times New Roman" w:hAnsi="Times New Roman" w:cs="Times New Roman"/>
          <w:b/>
          <w:bCs/>
          <w:color w:val="000000" w:themeColor="text1"/>
        </w:rPr>
        <w:t>S</w:t>
      </w:r>
      <w:r w:rsidRPr="00D93EA3">
        <w:rPr>
          <w:rFonts w:ascii="Times New Roman" w:eastAsia="Times New Roman" w:hAnsi="Times New Roman" w:cs="Times New Roman"/>
          <w:b/>
          <w:bCs/>
          <w:color w:val="000000" w:themeColor="text1"/>
        </w:rPr>
        <w:t xml:space="preserve">ealed the </w:t>
      </w:r>
      <w:r w:rsidR="00C54AF8" w:rsidRPr="00D93EA3">
        <w:rPr>
          <w:rFonts w:ascii="Times New Roman" w:eastAsia="Times New Roman" w:hAnsi="Times New Roman" w:cs="Times New Roman"/>
          <w:b/>
          <w:bCs/>
          <w:color w:val="000000" w:themeColor="text1"/>
        </w:rPr>
        <w:t>F</w:t>
      </w:r>
      <w:r w:rsidRPr="00D93EA3">
        <w:rPr>
          <w:rFonts w:ascii="Times New Roman" w:eastAsia="Times New Roman" w:hAnsi="Times New Roman" w:cs="Times New Roman"/>
          <w:b/>
          <w:bCs/>
          <w:color w:val="000000" w:themeColor="text1"/>
        </w:rPr>
        <w:t>ate of R2P</w:t>
      </w:r>
    </w:p>
    <w:p w14:paraId="6D05BE85" w14:textId="77777777" w:rsidR="00F53478" w:rsidRPr="00D93EA3" w:rsidRDefault="00F53478" w:rsidP="00FF5B57">
      <w:pPr>
        <w:pStyle w:val="NormalWeb"/>
        <w:spacing w:before="0" w:beforeAutospacing="0" w:after="0" w:afterAutospacing="0"/>
        <w:ind w:firstLine="720"/>
        <w:rPr>
          <w:i/>
          <w:iCs/>
          <w:color w:val="000000" w:themeColor="text1"/>
          <w:lang w:val="en-US"/>
        </w:rPr>
      </w:pPr>
      <w:r w:rsidRPr="00D93EA3">
        <w:rPr>
          <w:color w:val="000000" w:themeColor="text1"/>
          <w:lang w:val="en-US"/>
        </w:rPr>
        <w:t xml:space="preserve">While </w:t>
      </w:r>
      <w:r w:rsidRPr="00D93EA3">
        <w:rPr>
          <w:i/>
          <w:iCs/>
          <w:color w:val="000000" w:themeColor="text1"/>
          <w:lang w:val="en-US"/>
        </w:rPr>
        <w:t>R/1973</w:t>
      </w:r>
      <w:r w:rsidRPr="00D93EA3">
        <w:rPr>
          <w:color w:val="000000" w:themeColor="text1"/>
          <w:lang w:val="en-US"/>
        </w:rPr>
        <w:t xml:space="preserve"> is often held up as a success of R2P, the circumstances surrounding its enforcement were the death knell of that framework.</w:t>
      </w:r>
      <w:r w:rsidRPr="00D93EA3">
        <w:rPr>
          <w:i/>
          <w:iCs/>
          <w:color w:val="000000" w:themeColor="text1"/>
          <w:lang w:val="en-US"/>
        </w:rPr>
        <w:t xml:space="preserve"> </w:t>
      </w:r>
    </w:p>
    <w:p w14:paraId="106AE084" w14:textId="52840EFB" w:rsidR="00F53478" w:rsidRPr="00D93EA3" w:rsidRDefault="00F53478" w:rsidP="00FF5B57">
      <w:pPr>
        <w:pStyle w:val="NormalWeb"/>
        <w:spacing w:before="0" w:beforeAutospacing="0" w:after="0" w:afterAutospacing="0"/>
        <w:ind w:firstLine="720"/>
        <w:rPr>
          <w:color w:val="000000" w:themeColor="text1"/>
          <w:lang w:val="en-US"/>
        </w:rPr>
      </w:pPr>
      <w:r w:rsidRPr="00D93EA3">
        <w:rPr>
          <w:color w:val="000000" w:themeColor="text1"/>
          <w:lang w:val="en-US"/>
        </w:rPr>
        <w:t xml:space="preserve">First, </w:t>
      </w:r>
      <w:r w:rsidR="004322B1" w:rsidRPr="00D93EA3">
        <w:rPr>
          <w:i/>
          <w:iCs/>
          <w:color w:val="000000" w:themeColor="text1"/>
          <w:lang w:val="en-US"/>
        </w:rPr>
        <w:t xml:space="preserve">R/1973 </w:t>
      </w:r>
      <w:r w:rsidR="004322B1" w:rsidRPr="00D93EA3">
        <w:rPr>
          <w:color w:val="000000" w:themeColor="text1"/>
          <w:lang w:val="en-US"/>
        </w:rPr>
        <w:t xml:space="preserve">authorized Member States to “take all necessary measures” to protect civilians and civilian populated areas “under threat of attack” </w:t>
      </w:r>
      <w:r w:rsidR="004322B1" w:rsidRPr="00D93EA3">
        <w:rPr>
          <w:color w:val="000000" w:themeColor="text1"/>
          <w:lang w:val="en-US"/>
        </w:rPr>
        <w:fldChar w:fldCharType="begin"/>
      </w:r>
      <w:r w:rsidR="004322B1" w:rsidRPr="00D93EA3">
        <w:rPr>
          <w:color w:val="000000" w:themeColor="text1"/>
          <w:lang w:val="en-US"/>
        </w:rPr>
        <w:instrText xml:space="preserve"> ADDIN ZOTERO_ITEM CSL_CITATION {"citationID":"ntNpSkKO","properties":{"formattedCitation":"(UN Security Council 2011, 3)","plainCitation":"(UN Security Council 2011, 3)","noteIndex":0},"citationItems":[{"id":292,"uris":["http://zotero.org/groups/5110831/items/WP677RJY"],"itemData":{"id":292,"type":"document","language":"English","publisher":"United Nations Security Council","title":"S/RES/1973 (2011) | United Nations Security Council","URL":"https://www.un.org/securitycouncil/s/res/1973-%282011%29","author":[{"family":"UN Security Council","given":""}],"accessed":{"date-parts":[["2023",11,15]]},"issued":{"date-parts":[["2011",3,17]]}},"locator":"3","label":"page"}],"schema":"https://github.com/citation-style-language/schema/raw/master/csl-citation.json"} </w:instrText>
      </w:r>
      <w:r w:rsidR="004322B1" w:rsidRPr="00D93EA3">
        <w:rPr>
          <w:color w:val="000000" w:themeColor="text1"/>
          <w:lang w:val="en-US"/>
        </w:rPr>
        <w:fldChar w:fldCharType="separate"/>
      </w:r>
      <w:r w:rsidR="004322B1" w:rsidRPr="00D93EA3">
        <w:rPr>
          <w:noProof/>
          <w:color w:val="000000" w:themeColor="text1"/>
          <w:lang w:val="en-US"/>
        </w:rPr>
        <w:t>(UN Security Council 2011, 3)</w:t>
      </w:r>
      <w:r w:rsidR="004322B1" w:rsidRPr="00D93EA3">
        <w:rPr>
          <w:color w:val="000000" w:themeColor="text1"/>
          <w:lang w:val="en-US"/>
        </w:rPr>
        <w:fldChar w:fldCharType="end"/>
      </w:r>
      <w:r w:rsidR="00DE40B0">
        <w:rPr>
          <w:rStyle w:val="FootnoteReference"/>
          <w:color w:val="000000" w:themeColor="text1"/>
          <w:lang w:val="en-US"/>
        </w:rPr>
        <w:footnoteReference w:id="38"/>
      </w:r>
      <w:r w:rsidR="004322B1" w:rsidRPr="00D93EA3">
        <w:rPr>
          <w:color w:val="000000" w:themeColor="text1"/>
          <w:lang w:val="en-US"/>
        </w:rPr>
        <w:t xml:space="preserve">. </w:t>
      </w:r>
      <w:r w:rsidRPr="00D93EA3">
        <w:rPr>
          <w:color w:val="000000" w:themeColor="text1"/>
          <w:lang w:val="en-US"/>
        </w:rPr>
        <w:t>Though</w:t>
      </w:r>
      <w:r w:rsidR="004322B1" w:rsidRPr="00D93EA3">
        <w:rPr>
          <w:color w:val="000000" w:themeColor="text1"/>
          <w:lang w:val="en-US"/>
        </w:rPr>
        <w:t xml:space="preserve"> not explicitly authorized in </w:t>
      </w:r>
      <w:r w:rsidR="004322B1" w:rsidRPr="00D93EA3">
        <w:rPr>
          <w:i/>
          <w:iCs/>
          <w:color w:val="000000" w:themeColor="text1"/>
          <w:lang w:val="en-US"/>
        </w:rPr>
        <w:t>R/1973</w:t>
      </w:r>
      <w:r w:rsidR="004322B1" w:rsidRPr="00D93EA3">
        <w:rPr>
          <w:color w:val="000000" w:themeColor="text1"/>
          <w:lang w:val="en-US"/>
        </w:rPr>
        <w:t xml:space="preserve">, the use of military force was qualified by the aim of protecting the Libyan population; </w:t>
      </w:r>
      <w:r w:rsidR="0015269F" w:rsidRPr="00D93EA3">
        <w:rPr>
          <w:color w:val="000000" w:themeColor="text1"/>
          <w:lang w:val="en-US"/>
        </w:rPr>
        <w:t>accordingly</w:t>
      </w:r>
      <w:r w:rsidR="004322B1" w:rsidRPr="00D93EA3">
        <w:rPr>
          <w:color w:val="000000" w:themeColor="text1"/>
          <w:lang w:val="en-US"/>
        </w:rPr>
        <w:t>, this also provided a clear duty to limit military operations to civilians and civilian</w:t>
      </w:r>
      <w:r w:rsidR="00B76DA1" w:rsidRPr="00D93EA3">
        <w:rPr>
          <w:color w:val="000000" w:themeColor="text1"/>
          <w:lang w:val="en-US"/>
        </w:rPr>
        <w:t>-</w:t>
      </w:r>
      <w:r w:rsidR="004322B1" w:rsidRPr="00D93EA3">
        <w:rPr>
          <w:color w:val="000000" w:themeColor="text1"/>
          <w:lang w:val="en-US"/>
        </w:rPr>
        <w:t xml:space="preserve">populated areas under threat of attack </w:t>
      </w:r>
      <w:r w:rsidR="004322B1" w:rsidRPr="00D93EA3">
        <w:rPr>
          <w:color w:val="000000" w:themeColor="text1"/>
          <w:lang w:val="en-US"/>
        </w:rPr>
        <w:fldChar w:fldCharType="begin"/>
      </w:r>
      <w:r w:rsidR="004322B1" w:rsidRPr="00D93EA3">
        <w:rPr>
          <w:color w:val="000000" w:themeColor="text1"/>
          <w:lang w:val="en-US"/>
        </w:rPr>
        <w:instrText xml:space="preserve"> ADDIN ZOTERO_ITEM CSL_CITATION {"citationID":"M4frEYrh","properties":{"formattedCitation":"(Ronzitti 2011, 7\\uc0\\u8211{}8)","plainCitation":"(Ronzitti 2011, 7–8)","noteIndex":0},"citationItems":[{"id":240,"uris":["http://zotero.org/groups/5110831/items/5S9EGSAB"],"itemData":{"id":240,"type":"article-journal","container-title":"Italian Yearbook of International Law","journalAbbreviation":"Italian Y.B. Int'l L.","language":"eng","page":"3-20","source":"HeinOnline","title":"NATO's Intervention in Libya: A Genuine Action to Protect a Civilian Population in Mortal Danger or an Intervention Aimed at Regime Change Symposium: The Libyan Crisis and International Law","title-short":"NATO's Intervention in Libya","volume":"21","author":[{"family":"Ronzitti","given":"Natalino"}],"issued":{"date-parts":[["2011"]]}},"locator":"7-8","label":"page"}],"schema":"https://github.com/citation-style-language/schema/raw/master/csl-citation.json"} </w:instrText>
      </w:r>
      <w:r w:rsidR="004322B1" w:rsidRPr="00D93EA3">
        <w:rPr>
          <w:color w:val="000000" w:themeColor="text1"/>
          <w:lang w:val="en-US"/>
        </w:rPr>
        <w:fldChar w:fldCharType="separate"/>
      </w:r>
      <w:r w:rsidR="004322B1" w:rsidRPr="00D93EA3">
        <w:rPr>
          <w:color w:val="000000" w:themeColor="text1"/>
          <w:lang w:val="en-US"/>
        </w:rPr>
        <w:t>(</w:t>
      </w:r>
      <w:proofErr w:type="spellStart"/>
      <w:r w:rsidR="004322B1" w:rsidRPr="00D93EA3">
        <w:rPr>
          <w:color w:val="000000" w:themeColor="text1"/>
          <w:lang w:val="en-US"/>
        </w:rPr>
        <w:t>Ronzitti</w:t>
      </w:r>
      <w:proofErr w:type="spellEnd"/>
      <w:r w:rsidR="004322B1" w:rsidRPr="00D93EA3">
        <w:rPr>
          <w:color w:val="000000" w:themeColor="text1"/>
          <w:lang w:val="en-US"/>
        </w:rPr>
        <w:t xml:space="preserve"> 2011, 7–8)</w:t>
      </w:r>
      <w:r w:rsidR="004322B1" w:rsidRPr="00D93EA3">
        <w:rPr>
          <w:color w:val="000000" w:themeColor="text1"/>
          <w:lang w:val="en-US"/>
        </w:rPr>
        <w:fldChar w:fldCharType="end"/>
      </w:r>
      <w:r w:rsidR="00CA6AB8">
        <w:rPr>
          <w:rStyle w:val="FootnoteReference"/>
          <w:color w:val="000000" w:themeColor="text1"/>
          <w:lang w:val="en-US"/>
        </w:rPr>
        <w:footnoteReference w:id="39"/>
      </w:r>
      <w:r w:rsidR="004322B1" w:rsidRPr="00D93EA3">
        <w:rPr>
          <w:color w:val="000000" w:themeColor="text1"/>
          <w:lang w:val="en-US"/>
        </w:rPr>
        <w:t xml:space="preserve">. </w:t>
      </w:r>
    </w:p>
    <w:p w14:paraId="6F33E684" w14:textId="5A0AE7C5" w:rsidR="009E61E4" w:rsidRPr="00D93EA3" w:rsidRDefault="00F53478" w:rsidP="00FF5B57">
      <w:pPr>
        <w:pStyle w:val="NormalWeb"/>
        <w:spacing w:before="0" w:beforeAutospacing="0" w:after="0" w:afterAutospacing="0"/>
        <w:ind w:firstLine="720"/>
        <w:rPr>
          <w:color w:val="000000" w:themeColor="text1"/>
          <w:lang w:val="en-US"/>
        </w:rPr>
      </w:pPr>
      <w:r w:rsidRPr="00D93EA3">
        <w:rPr>
          <w:color w:val="000000" w:themeColor="text1"/>
          <w:lang w:val="en-US"/>
        </w:rPr>
        <w:t>The absence of clear mandates in the Resolution established two distinct interpretations. The NATO</w:t>
      </w:r>
      <w:r w:rsidR="0015269F" w:rsidRPr="00D93EA3">
        <w:rPr>
          <w:color w:val="000000" w:themeColor="text1"/>
          <w:lang w:val="en-US"/>
        </w:rPr>
        <w:t>-led</w:t>
      </w:r>
      <w:r w:rsidRPr="00D93EA3">
        <w:rPr>
          <w:color w:val="000000" w:themeColor="text1"/>
          <w:lang w:val="en-US"/>
        </w:rPr>
        <w:t xml:space="preserve"> coalition acted on the interpretation that the Resolution allowed them to take steps beyond simple protection of civilians – to wit, NATO initially conducted strikes on Libyan infantry forces attempting to recapture Benghazi; however, when this proved insufficient, the coalition began bombing the Regime’s airfields and infantry forces across Libya, including </w:t>
      </w:r>
      <w:r w:rsidRPr="00D93EA3">
        <w:rPr>
          <w:color w:val="000000" w:themeColor="text1"/>
          <w:shd w:val="clear" w:color="auto" w:fill="FFFFFF"/>
        </w:rPr>
        <w:t>Qaddafi’s</w:t>
      </w:r>
      <w:r w:rsidRPr="00D93EA3">
        <w:rPr>
          <w:color w:val="000000" w:themeColor="text1"/>
        </w:rPr>
        <w:t xml:space="preserve"> </w:t>
      </w:r>
      <w:r w:rsidRPr="00D93EA3">
        <w:rPr>
          <w:color w:val="000000" w:themeColor="text1"/>
          <w:lang w:val="en-US"/>
        </w:rPr>
        <w:t xml:space="preserve">Headquarters in Tripoli </w:t>
      </w:r>
      <w:r w:rsidRPr="00D93EA3">
        <w:rPr>
          <w:color w:val="000000" w:themeColor="text1"/>
          <w:lang w:val="en-US"/>
        </w:rPr>
        <w:fldChar w:fldCharType="begin"/>
      </w:r>
      <w:r w:rsidRPr="00D93EA3">
        <w:rPr>
          <w:color w:val="000000" w:themeColor="text1"/>
          <w:lang w:val="en-US"/>
        </w:rPr>
        <w:instrText xml:space="preserve"> ADDIN ZOTERO_ITEM CSL_CITATION {"citationID":"rL4HC3wM","properties":{"formattedCitation":"(Ronzitti 2011, 13\\uc0\\u8211{}14)","plainCitation":"(Ronzitti 2011, 13–14)","noteIndex":0},"citationItems":[{"id":240,"uris":["http://zotero.org/groups/5110831/items/5S9EGSAB"],"itemData":{"id":240,"type":"article-journal","container-title":"Italian Yearbook of International Law","journalAbbreviation":"Italian Y.B. Int'l L.","language":"eng","page":"3-20","source":"HeinOnline","title":"NATO's Intervention in Libya: A Genuine Action to Protect a Civilian Population in Mortal Danger or an Intervention Aimed at Regime Change Symposium: The Libyan Crisis and International Law","title-short":"NATO's Intervention in Libya","volume":"21","author":[{"family":"Ronzitti","given":"Natalino"}],"issued":{"date-parts":[["2011"]]}},"locator":"13-14","label":"page"}],"schema":"https://github.com/citation-style-language/schema/raw/master/csl-citation.json"} </w:instrText>
      </w:r>
      <w:r w:rsidRPr="00D93EA3">
        <w:rPr>
          <w:color w:val="000000" w:themeColor="text1"/>
          <w:lang w:val="en-US"/>
        </w:rPr>
        <w:fldChar w:fldCharType="separate"/>
      </w:r>
      <w:r w:rsidRPr="00D93EA3">
        <w:rPr>
          <w:color w:val="000000" w:themeColor="text1"/>
          <w:lang w:val="en-US"/>
        </w:rPr>
        <w:t>(</w:t>
      </w:r>
      <w:proofErr w:type="spellStart"/>
      <w:r w:rsidRPr="00D93EA3">
        <w:rPr>
          <w:color w:val="000000" w:themeColor="text1"/>
          <w:lang w:val="en-US"/>
        </w:rPr>
        <w:t>Ronzitti</w:t>
      </w:r>
      <w:proofErr w:type="spellEnd"/>
      <w:r w:rsidRPr="00D93EA3">
        <w:rPr>
          <w:color w:val="000000" w:themeColor="text1"/>
          <w:lang w:val="en-US"/>
        </w:rPr>
        <w:t xml:space="preserve"> 2011, 13–14)</w:t>
      </w:r>
      <w:r w:rsidRPr="00D93EA3">
        <w:rPr>
          <w:color w:val="000000" w:themeColor="text1"/>
          <w:lang w:val="en-US"/>
        </w:rPr>
        <w:fldChar w:fldCharType="end"/>
      </w:r>
      <w:r w:rsidRPr="00D93EA3">
        <w:rPr>
          <w:color w:val="000000" w:themeColor="text1"/>
          <w:lang w:val="en-US"/>
        </w:rPr>
        <w:t>.</w:t>
      </w:r>
      <w:r w:rsidR="00BA42F0">
        <w:rPr>
          <w:rStyle w:val="FootnoteReference"/>
          <w:color w:val="000000" w:themeColor="text1"/>
          <w:lang w:val="en-US"/>
        </w:rPr>
        <w:footnoteReference w:id="40"/>
      </w:r>
      <w:r w:rsidRPr="00D93EA3">
        <w:rPr>
          <w:color w:val="000000" w:themeColor="text1"/>
          <w:lang w:val="en-US"/>
        </w:rPr>
        <w:t xml:space="preserve"> </w:t>
      </w:r>
      <w:r w:rsidRPr="00D93EA3">
        <w:rPr>
          <w:color w:val="000000" w:themeColor="text1"/>
        </w:rPr>
        <w:t xml:space="preserve">While it may be argued that the bombing of Tripoli (which was not under threat of attack by </w:t>
      </w:r>
      <w:r w:rsidRPr="00D93EA3">
        <w:rPr>
          <w:color w:val="000000" w:themeColor="text1"/>
          <w:shd w:val="clear" w:color="auto" w:fill="FFFFFF"/>
        </w:rPr>
        <w:t>Qaddafi’s</w:t>
      </w:r>
      <w:r w:rsidRPr="00D93EA3">
        <w:rPr>
          <w:color w:val="000000" w:themeColor="text1"/>
        </w:rPr>
        <w:t xml:space="preserve"> forces) and targeting </w:t>
      </w:r>
      <w:r w:rsidRPr="00D93EA3">
        <w:rPr>
          <w:color w:val="000000" w:themeColor="text1"/>
          <w:shd w:val="clear" w:color="auto" w:fill="FFFFFF"/>
        </w:rPr>
        <w:t>Qaddafi</w:t>
      </w:r>
      <w:r w:rsidRPr="00D93EA3">
        <w:rPr>
          <w:color w:val="000000" w:themeColor="text1"/>
        </w:rPr>
        <w:t xml:space="preserve"> himself was justified for the protection of Libyan civilians (since the end of the regime would plausibly end the conflict)</w:t>
      </w:r>
      <w:r w:rsidR="00BB7EFE" w:rsidRPr="00D93EA3">
        <w:rPr>
          <w:color w:val="000000" w:themeColor="text1"/>
        </w:rPr>
        <w:t>,</w:t>
      </w:r>
      <w:r w:rsidRPr="00D93EA3">
        <w:rPr>
          <w:color w:val="000000" w:themeColor="text1"/>
        </w:rPr>
        <w:t xml:space="preserve"> military action against the constituted government of Libya to overthrow the </w:t>
      </w:r>
      <w:r w:rsidRPr="00D93EA3">
        <w:rPr>
          <w:color w:val="000000" w:themeColor="text1"/>
          <w:shd w:val="clear" w:color="auto" w:fill="FFFFFF"/>
        </w:rPr>
        <w:t>Qaddafi</w:t>
      </w:r>
      <w:r w:rsidRPr="00D93EA3">
        <w:rPr>
          <w:color w:val="000000" w:themeColor="text1"/>
        </w:rPr>
        <w:t xml:space="preserve"> regime did not fall within the scope of the Resolution </w:t>
      </w:r>
      <w:r w:rsidRPr="00D93EA3">
        <w:rPr>
          <w:color w:val="000000" w:themeColor="text1"/>
        </w:rPr>
        <w:fldChar w:fldCharType="begin"/>
      </w:r>
      <w:r w:rsidRPr="00D93EA3">
        <w:rPr>
          <w:color w:val="000000" w:themeColor="text1"/>
        </w:rPr>
        <w:instrText xml:space="preserve"> ADDIN ZOTERO_ITEM CSL_CITATION {"citationID":"9KGO4TPO","properties":{"formattedCitation":"(Ronzitti 2011, 14\\uc0\\u8211{}15)","plainCitation":"(Ronzitti 2011, 14–15)","noteIndex":0},"citationItems":[{"id":240,"uris":["http://zotero.org/groups/5110831/items/5S9EGSAB"],"itemData":{"id":240,"type":"article-journal","container-title":"Italian Yearbook of International Law","journalAbbreviation":"Italian Y.B. Int'l L.","language":"eng","page":"3-20","source":"HeinOnline","title":"NATO's Intervention in Libya: A Genuine Action to Protect a Civilian Population in Mortal Danger or an Intervention Aimed at Regime Change Symposium: The Libyan Crisis and International Law","title-short":"NATO's Intervention in Libya","volume":"21","author":[{"family":"Ronzitti","given":"Natalino"}],"issued":{"date-parts":[["2011"]]}},"locator":"14-15","label":"page"}],"schema":"https://github.com/citation-style-language/schema/raw/master/csl-citation.json"} </w:instrText>
      </w:r>
      <w:r w:rsidRPr="00D93EA3">
        <w:rPr>
          <w:color w:val="000000" w:themeColor="text1"/>
        </w:rPr>
        <w:fldChar w:fldCharType="separate"/>
      </w:r>
      <w:r w:rsidRPr="00D93EA3">
        <w:rPr>
          <w:color w:val="000000" w:themeColor="text1"/>
          <w:lang w:val="en-US"/>
        </w:rPr>
        <w:t>(</w:t>
      </w:r>
      <w:proofErr w:type="spellStart"/>
      <w:r w:rsidRPr="00D93EA3">
        <w:rPr>
          <w:color w:val="000000" w:themeColor="text1"/>
          <w:lang w:val="en-US"/>
        </w:rPr>
        <w:t>Ronzitti</w:t>
      </w:r>
      <w:proofErr w:type="spellEnd"/>
      <w:r w:rsidRPr="00D93EA3">
        <w:rPr>
          <w:color w:val="000000" w:themeColor="text1"/>
          <w:lang w:val="en-US"/>
        </w:rPr>
        <w:t xml:space="preserve"> 2011, 14–</w:t>
      </w:r>
      <w:r w:rsidRPr="00D93EA3">
        <w:rPr>
          <w:color w:val="000000" w:themeColor="text1"/>
          <w:lang w:val="en-US"/>
        </w:rPr>
        <w:lastRenderedPageBreak/>
        <w:t>15)</w:t>
      </w:r>
      <w:r w:rsidRPr="00D93EA3">
        <w:rPr>
          <w:color w:val="000000" w:themeColor="text1"/>
        </w:rPr>
        <w:fldChar w:fldCharType="end"/>
      </w:r>
      <w:r w:rsidR="00431C8C" w:rsidRPr="00D93EA3">
        <w:rPr>
          <w:color w:val="000000" w:themeColor="text1"/>
        </w:rPr>
        <w:t>, nor those</w:t>
      </w:r>
      <w:r w:rsidRPr="00D93EA3">
        <w:rPr>
          <w:color w:val="000000" w:themeColor="text1"/>
        </w:rPr>
        <w:t xml:space="preserve"> elements of </w:t>
      </w:r>
      <w:r w:rsidRPr="00D93EA3">
        <w:rPr>
          <w:i/>
          <w:iCs/>
          <w:color w:val="000000" w:themeColor="text1"/>
        </w:rPr>
        <w:t>jus ad bellum</w:t>
      </w:r>
      <w:r w:rsidRPr="00D93EA3">
        <w:rPr>
          <w:color w:val="000000" w:themeColor="text1"/>
        </w:rPr>
        <w:t xml:space="preserve"> which </w:t>
      </w:r>
      <w:r w:rsidR="00BB7EFE" w:rsidRPr="00D93EA3">
        <w:rPr>
          <w:color w:val="000000" w:themeColor="text1"/>
        </w:rPr>
        <w:t>supported</w:t>
      </w:r>
      <w:r w:rsidRPr="00D93EA3">
        <w:rPr>
          <w:color w:val="000000" w:themeColor="text1"/>
        </w:rPr>
        <w:t xml:space="preserve"> military intervention </w:t>
      </w:r>
      <w:r w:rsidRPr="00D93EA3">
        <w:rPr>
          <w:color w:val="000000" w:themeColor="text1"/>
        </w:rPr>
        <w:fldChar w:fldCharType="begin"/>
      </w:r>
      <w:r w:rsidRPr="00D93EA3">
        <w:rPr>
          <w:color w:val="000000" w:themeColor="text1"/>
        </w:rPr>
        <w:instrText xml:space="preserve"> ADDIN ZOTERO_ITEM CSL_CITATION {"citationID":"MbBxfOl0","properties":{"formattedCitation":"(Lehmann 2012, 140)","plainCitation":"(Lehmann 2012, 140)","noteIndex":0},"citationItems":[{"id":306,"uris":["http://zotero.org/groups/5110831/items/273FBUW8"],"itemData":{"id":306,"type":"article-journal","abstract":"This article scrutinizes the phrase 'all necessary means to protect civilians under threat of attack', contained in the United Nations (UN) Security Council Resolution 1973 (2011) authorizing military force in the Libyan Arab Jamahiriya (Libya). It assesses both the meaning of this phrase and the legal regime pursuant to the resolution. That regime challenges the teleological separation but concurrent application of the law on the use of force (the jus ad bellum), and the law applicable in international and non-international armed conflict [the jus in bello or international humanitarian law (IHL)]. Security Council Resolution 1973, and its understanding of the term 'civilian', should be read in accordance with other international law norms; prima facie conflict of the resolution with IHL on the issue of targeting can be resolved. The resolution was however ambiguous on when force can be used. It is suggested that Resolution 1973 required a demonstrable risk of indiscriminate attack to civilians, per se necessity and jus ad bellum proportionality, the latter exceeding IHL's concept of proportionality because of the specificity of the resolution's aim. In examining the concurrent application of the jus ad bellum and the jus in bello in the context of specific interventions in Libya, the criticism that some states contributing coalition forces overstretched their mandate is corroborated. A combination of the resolution's ambiguity and political considerations lie at the heart of that overstretch. In developing international law for analogous situations, the intervention is likely to exacerbate existing quarrels over future council action to protect civilians.","container-title":"Journal of Conflict and Security Law","ISSN":"1467-7954","issue":"1","note":"publisher: Oxford University Press","page":"117-146","source":"JSTOR","title":"All Necessary Means to Protect Civilians: What the Intervention in Libya Says About the Relationship Between the &lt;em&gt;Jus in Bello&lt;/em&gt; and the &lt;em&gt;Jus ad Bellum&lt;/em&gt;","title-short":"All Necessary Means to Protect Civilians","volume":"17","author":[{"family":"Lehmann","given":"Julian M."}],"issued":{"date-parts":[["2012"]]}},"locator":"140","label":"page"}],"schema":"https://github.com/citation-style-language/schema/raw/master/csl-citation.json"} </w:instrText>
      </w:r>
      <w:r w:rsidRPr="00D93EA3">
        <w:rPr>
          <w:color w:val="000000" w:themeColor="text1"/>
        </w:rPr>
        <w:fldChar w:fldCharType="separate"/>
      </w:r>
      <w:r w:rsidRPr="00D93EA3">
        <w:rPr>
          <w:noProof/>
          <w:color w:val="000000" w:themeColor="text1"/>
        </w:rPr>
        <w:t>(Lehmann 2012, 140)</w:t>
      </w:r>
      <w:r w:rsidRPr="00D93EA3">
        <w:rPr>
          <w:color w:val="000000" w:themeColor="text1"/>
        </w:rPr>
        <w:fldChar w:fldCharType="end"/>
      </w:r>
      <w:r w:rsidRPr="00D93EA3">
        <w:rPr>
          <w:color w:val="000000" w:themeColor="text1"/>
        </w:rPr>
        <w:t>.</w:t>
      </w:r>
      <w:r w:rsidR="0082249A">
        <w:rPr>
          <w:rStyle w:val="FootnoteReference"/>
          <w:color w:val="000000" w:themeColor="text1"/>
        </w:rPr>
        <w:footnoteReference w:id="41"/>
      </w:r>
      <w:r w:rsidRPr="00D93EA3">
        <w:rPr>
          <w:color w:val="000000" w:themeColor="text1"/>
        </w:rPr>
        <w:t xml:space="preserve">  </w:t>
      </w:r>
    </w:p>
    <w:p w14:paraId="351F497E" w14:textId="1EBAEBB5" w:rsidR="00D740D3" w:rsidRPr="00D93EA3" w:rsidRDefault="00F53478" w:rsidP="00FF5B57">
      <w:pPr>
        <w:pStyle w:val="NormalWeb"/>
        <w:spacing w:before="0" w:beforeAutospacing="0" w:after="0" w:afterAutospacing="0"/>
        <w:ind w:firstLine="720"/>
        <w:rPr>
          <w:color w:val="000000" w:themeColor="text1"/>
          <w:lang w:val="en-US"/>
        </w:rPr>
      </w:pPr>
      <w:r w:rsidRPr="00D93EA3">
        <w:rPr>
          <w:color w:val="000000" w:themeColor="text1"/>
          <w:lang w:val="en-US"/>
        </w:rPr>
        <w:t>The Russian Federation and the Arab League, on the other hand, contended the resolution did not allow for such broad action and were especially vocal against any acts of regime change</w:t>
      </w:r>
      <w:r w:rsidR="009E61E4" w:rsidRPr="00D93EA3">
        <w:rPr>
          <w:color w:val="000000" w:themeColor="text1"/>
          <w:lang w:val="en-US"/>
        </w:rPr>
        <w:t xml:space="preserve"> </w:t>
      </w:r>
      <w:r w:rsidRPr="00D93EA3">
        <w:rPr>
          <w:color w:val="000000" w:themeColor="text1"/>
          <w:lang w:val="en-US"/>
        </w:rPr>
        <w:fldChar w:fldCharType="begin"/>
      </w:r>
      <w:r w:rsidRPr="00D93EA3">
        <w:rPr>
          <w:color w:val="000000" w:themeColor="text1"/>
          <w:lang w:val="en-US"/>
        </w:rPr>
        <w:instrText xml:space="preserve"> ADDIN ZOTERO_ITEM CSL_CITATION {"citationID":"hlblJIOe","properties":{"formattedCitation":"(Ronzitti 2011, 13\\uc0\\u8211{}14)","plainCitation":"(Ronzitti 2011, 13–14)","noteIndex":0},"citationItems":[{"id":240,"uris":["http://zotero.org/groups/5110831/items/5S9EGSAB"],"itemData":{"id":240,"type":"article-journal","container-title":"Italian Yearbook of International Law","journalAbbreviation":"Italian Y.B. Int'l L.","language":"eng","page":"3-20","source":"HeinOnline","title":"NATO's Intervention in Libya: A Genuine Action to Protect a Civilian Population in Mortal Danger or an Intervention Aimed at Regime Change Symposium: The Libyan Crisis and International Law","title-short":"NATO's Intervention in Libya","volume":"21","author":[{"family":"Ronzitti","given":"Natalino"}],"issued":{"date-parts":[["2011"]]}},"locator":"13-14","label":"page"}],"schema":"https://github.com/citation-style-language/schema/raw/master/csl-citation.json"} </w:instrText>
      </w:r>
      <w:r w:rsidRPr="00D93EA3">
        <w:rPr>
          <w:color w:val="000000" w:themeColor="text1"/>
          <w:lang w:val="en-US"/>
        </w:rPr>
        <w:fldChar w:fldCharType="separate"/>
      </w:r>
      <w:r w:rsidRPr="00D93EA3">
        <w:rPr>
          <w:color w:val="000000" w:themeColor="text1"/>
          <w:lang w:val="en-US"/>
        </w:rPr>
        <w:t>(</w:t>
      </w:r>
      <w:proofErr w:type="spellStart"/>
      <w:r w:rsidRPr="00D93EA3">
        <w:rPr>
          <w:color w:val="000000" w:themeColor="text1"/>
          <w:lang w:val="en-US"/>
        </w:rPr>
        <w:t>Ronzitti</w:t>
      </w:r>
      <w:proofErr w:type="spellEnd"/>
      <w:r w:rsidRPr="00D93EA3">
        <w:rPr>
          <w:color w:val="000000" w:themeColor="text1"/>
          <w:lang w:val="en-US"/>
        </w:rPr>
        <w:t xml:space="preserve"> 2011, 13–14)</w:t>
      </w:r>
      <w:r w:rsidRPr="00D93EA3">
        <w:rPr>
          <w:color w:val="000000" w:themeColor="text1"/>
          <w:lang w:val="en-US"/>
        </w:rPr>
        <w:fldChar w:fldCharType="end"/>
      </w:r>
      <w:r w:rsidR="00E44B20">
        <w:rPr>
          <w:rStyle w:val="FootnoteReference"/>
          <w:color w:val="000000" w:themeColor="text1"/>
          <w:lang w:val="en-US"/>
        </w:rPr>
        <w:footnoteReference w:id="42"/>
      </w:r>
      <w:r w:rsidRPr="00D93EA3">
        <w:rPr>
          <w:color w:val="000000" w:themeColor="text1"/>
          <w:lang w:val="en-US"/>
        </w:rPr>
        <w:t xml:space="preserve">. </w:t>
      </w:r>
      <w:r w:rsidRPr="00D93EA3">
        <w:rPr>
          <w:color w:val="000000" w:themeColor="text1"/>
        </w:rPr>
        <w:t xml:space="preserve">Although there was a marked reduction in </w:t>
      </w:r>
      <w:r w:rsidR="00431C8C" w:rsidRPr="00D93EA3">
        <w:rPr>
          <w:color w:val="000000" w:themeColor="text1"/>
        </w:rPr>
        <w:t xml:space="preserve">regime </w:t>
      </w:r>
      <w:r w:rsidRPr="00D93EA3">
        <w:rPr>
          <w:color w:val="000000" w:themeColor="text1"/>
        </w:rPr>
        <w:t xml:space="preserve">attacks on civilians after the first month of the air campaign, military operations by the NATO coalition against Qaddafi forces continued with high intensity until the end of the conflict </w:t>
      </w:r>
      <w:r w:rsidRPr="00D93EA3">
        <w:rPr>
          <w:color w:val="000000" w:themeColor="text1"/>
        </w:rPr>
        <w:fldChar w:fldCharType="begin"/>
      </w:r>
      <w:r w:rsidRPr="00D93EA3">
        <w:rPr>
          <w:color w:val="000000" w:themeColor="text1"/>
        </w:rPr>
        <w:instrText xml:space="preserve"> ADDIN ZOTERO_ITEM CSL_CITATION {"citationID":"OSMauEYd","properties":{"formattedCitation":"(Lehmann 2012, 140)","plainCitation":"(Lehmann 2012, 140)","noteIndex":0},"citationItems":[{"id":306,"uris":["http://zotero.org/groups/5110831/items/273FBUW8"],"itemData":{"id":306,"type":"article-journal","abstract":"This article scrutinizes the phrase 'all necessary means to protect civilians under threat of attack', contained in the United Nations (UN) Security Council Resolution 1973 (2011) authorizing military force in the Libyan Arab Jamahiriya (Libya). It assesses both the meaning of this phrase and the legal regime pursuant to the resolution. That regime challenges the teleological separation but concurrent application of the law on the use of force (the jus ad bellum), and the law applicable in international and non-international armed conflict [the jus in bello or international humanitarian law (IHL)]. Security Council Resolution 1973, and its understanding of the term 'civilian', should be read in accordance with other international law norms; prima facie conflict of the resolution with IHL on the issue of targeting can be resolved. The resolution was however ambiguous on when force can be used. It is suggested that Resolution 1973 required a demonstrable risk of indiscriminate attack to civilians, per se necessity and jus ad bellum proportionality, the latter exceeding IHL's concept of proportionality because of the specificity of the resolution's aim. In examining the concurrent application of the jus ad bellum and the jus in bello in the context of specific interventions in Libya, the criticism that some states contributing coalition forces overstretched their mandate is corroborated. A combination of the resolution's ambiguity and political considerations lie at the heart of that overstretch. In developing international law for analogous situations, the intervention is likely to exacerbate existing quarrels over future council action to protect civilians.","container-title":"Journal of Conflict and Security Law","ISSN":"1467-7954","issue":"1","note":"publisher: Oxford University Press","page":"117-146","source":"JSTOR","title":"All Necessary Means to Protect Civilians: What the Intervention in Libya Says About the Relationship Between the &lt;em&gt;Jus in Bello&lt;/em&gt; and the &lt;em&gt;Jus ad Bellum&lt;/em&gt;","title-short":"All Necessary Means to Protect Civilians","volume":"17","author":[{"family":"Lehmann","given":"Julian M."}],"issued":{"date-parts":[["2012"]]}},"locator":"140","label":"page"}],"schema":"https://github.com/citation-style-language/schema/raw/master/csl-citation.json"} </w:instrText>
      </w:r>
      <w:r w:rsidRPr="00D93EA3">
        <w:rPr>
          <w:color w:val="000000" w:themeColor="text1"/>
        </w:rPr>
        <w:fldChar w:fldCharType="separate"/>
      </w:r>
      <w:r w:rsidRPr="00D93EA3">
        <w:rPr>
          <w:noProof/>
          <w:color w:val="000000" w:themeColor="text1"/>
        </w:rPr>
        <w:t>(Lehmann 2012, 140)</w:t>
      </w:r>
      <w:r w:rsidRPr="00D93EA3">
        <w:rPr>
          <w:color w:val="000000" w:themeColor="text1"/>
        </w:rPr>
        <w:fldChar w:fldCharType="end"/>
      </w:r>
      <w:r w:rsidR="006C0D84">
        <w:rPr>
          <w:rStyle w:val="FootnoteReference"/>
          <w:color w:val="000000" w:themeColor="text1"/>
        </w:rPr>
        <w:footnoteReference w:id="43"/>
      </w:r>
      <w:r w:rsidRPr="00D93EA3">
        <w:rPr>
          <w:color w:val="000000" w:themeColor="text1"/>
        </w:rPr>
        <w:t xml:space="preserve">. </w:t>
      </w:r>
      <w:r w:rsidRPr="00D93EA3">
        <w:rPr>
          <w:color w:val="000000" w:themeColor="text1"/>
          <w:lang w:val="en-US"/>
        </w:rPr>
        <w:t>This ha</w:t>
      </w:r>
      <w:r w:rsidR="0015269F" w:rsidRPr="00D93EA3">
        <w:rPr>
          <w:color w:val="000000" w:themeColor="text1"/>
          <w:lang w:val="en-US"/>
        </w:rPr>
        <w:t>d</w:t>
      </w:r>
      <w:r w:rsidR="008A257E" w:rsidRPr="00D93EA3">
        <w:rPr>
          <w:color w:val="000000" w:themeColor="text1"/>
          <w:lang w:val="en-US"/>
        </w:rPr>
        <w:t xml:space="preserve">, in the eyes of China and Russia, </w:t>
      </w:r>
      <w:r w:rsidRPr="00D93EA3">
        <w:rPr>
          <w:color w:val="000000" w:themeColor="text1"/>
          <w:lang w:val="en-US"/>
        </w:rPr>
        <w:t xml:space="preserve">permanently associated the </w:t>
      </w:r>
      <w:r w:rsidR="008A257E" w:rsidRPr="00D93EA3">
        <w:rPr>
          <w:color w:val="000000" w:themeColor="text1"/>
          <w:lang w:val="en-US"/>
        </w:rPr>
        <w:t>enactment of R2P</w:t>
      </w:r>
      <w:r w:rsidRPr="00D93EA3">
        <w:rPr>
          <w:color w:val="000000" w:themeColor="text1"/>
          <w:lang w:val="en-US"/>
        </w:rPr>
        <w:t xml:space="preserve"> </w:t>
      </w:r>
      <w:r w:rsidR="008A257E" w:rsidRPr="00D93EA3">
        <w:rPr>
          <w:color w:val="000000" w:themeColor="text1"/>
          <w:lang w:val="en-US"/>
        </w:rPr>
        <w:t>with regime change</w:t>
      </w:r>
      <w:r w:rsidR="00B74AE2" w:rsidRPr="00D93EA3">
        <w:rPr>
          <w:color w:val="000000" w:themeColor="text1"/>
          <w:lang w:val="en-US"/>
        </w:rPr>
        <w:t xml:space="preserve"> –</w:t>
      </w:r>
      <w:r w:rsidR="00962776" w:rsidRPr="00D93EA3">
        <w:rPr>
          <w:color w:val="000000" w:themeColor="text1"/>
          <w:lang w:val="en-US"/>
        </w:rPr>
        <w:t xml:space="preserve"> </w:t>
      </w:r>
      <w:r w:rsidR="008A257E" w:rsidRPr="00D93EA3">
        <w:rPr>
          <w:color w:val="000000" w:themeColor="text1"/>
          <w:lang w:val="en-US"/>
        </w:rPr>
        <w:t>virtually guaranteeing they will always veto military intervention</w:t>
      </w:r>
      <w:r w:rsidR="0015269F" w:rsidRPr="00D93EA3">
        <w:rPr>
          <w:color w:val="000000" w:themeColor="text1"/>
          <w:lang w:val="en-US"/>
        </w:rPr>
        <w:t xml:space="preserve"> </w:t>
      </w:r>
      <w:r w:rsidR="005B4621" w:rsidRPr="00D93EA3">
        <w:rPr>
          <w:color w:val="000000" w:themeColor="text1"/>
          <w:lang w:val="en-US"/>
        </w:rPr>
        <w:fldChar w:fldCharType="begin"/>
      </w:r>
      <w:r w:rsidR="005B4621" w:rsidRPr="00D93EA3">
        <w:rPr>
          <w:color w:val="000000" w:themeColor="text1"/>
          <w:lang w:val="en-US"/>
        </w:rPr>
        <w:instrText xml:space="preserve"> ADDIN ZOTERO_ITEM CSL_CITATION {"citationID":"QSvD52l7","properties":{"formattedCitation":"(Francioni and Bakker 2013, 8)","plainCitation":"(Francioni and Bakker 2013, 8)","noteIndex":0},"citationItems":[{"id":287,"uris":["http://zotero.org/groups/5110831/items/TL9CBQWU"],"itemData":{"id":287,"type":"article-magazine","container-title":"Transworld","language":"English","title":"Responsibility to Protect, Humanitarian Intervention and Human Rights: Lessons from Libya to Mali","volume":"Working Paper 15","author":[{"family":"Francioni","given":"Francesco"},{"family":"Bakker","given":"Christine"}],"issued":{"date-parts":[["2013",4]]}},"locator":"8","label":"page"}],"schema":"https://github.com/citation-style-language/schema/raw/master/csl-citation.json"} </w:instrText>
      </w:r>
      <w:r w:rsidR="005B4621" w:rsidRPr="00D93EA3">
        <w:rPr>
          <w:color w:val="000000" w:themeColor="text1"/>
          <w:lang w:val="en-US"/>
        </w:rPr>
        <w:fldChar w:fldCharType="separate"/>
      </w:r>
      <w:r w:rsidR="005B4621" w:rsidRPr="00D93EA3">
        <w:rPr>
          <w:noProof/>
          <w:color w:val="000000" w:themeColor="text1"/>
          <w:lang w:val="en-US"/>
        </w:rPr>
        <w:t>(Francioni and Bakker 2013, 8)</w:t>
      </w:r>
      <w:r w:rsidR="005B4621" w:rsidRPr="00D93EA3">
        <w:rPr>
          <w:color w:val="000000" w:themeColor="text1"/>
          <w:lang w:val="en-US"/>
        </w:rPr>
        <w:fldChar w:fldCharType="end"/>
      </w:r>
      <w:r w:rsidR="00924AE4">
        <w:rPr>
          <w:rStyle w:val="FootnoteReference"/>
          <w:color w:val="000000" w:themeColor="text1"/>
          <w:lang w:val="en-US"/>
        </w:rPr>
        <w:footnoteReference w:id="44"/>
      </w:r>
      <w:r w:rsidR="008A257E" w:rsidRPr="00D93EA3">
        <w:rPr>
          <w:color w:val="000000" w:themeColor="text1"/>
          <w:lang w:val="en-US"/>
        </w:rPr>
        <w:t>.</w:t>
      </w:r>
      <w:r w:rsidR="00431C8C" w:rsidRPr="00D93EA3">
        <w:rPr>
          <w:color w:val="000000" w:themeColor="text1"/>
          <w:lang w:val="en-US"/>
        </w:rPr>
        <w:t xml:space="preserve"> </w:t>
      </w:r>
      <w:r w:rsidR="0015269F" w:rsidRPr="00D93EA3">
        <w:rPr>
          <w:color w:val="000000" w:themeColor="text1"/>
          <w:lang w:val="en-US"/>
        </w:rPr>
        <w:t>For example, t</w:t>
      </w:r>
      <w:r w:rsidR="00431C8C" w:rsidRPr="00D93EA3">
        <w:rPr>
          <w:color w:val="000000" w:themeColor="text1"/>
          <w:lang w:val="en-US"/>
        </w:rPr>
        <w:t xml:space="preserve">he ongoing conflict in Syria has many similarities to the crisis in Libya, both have seen popular uprisings against authoritarian regimes and both have resulted in severe government retaliation against their own citizenry, causing </w:t>
      </w:r>
      <w:r w:rsidR="00386A3D" w:rsidRPr="00D93EA3">
        <w:rPr>
          <w:color w:val="000000" w:themeColor="text1"/>
          <w:lang w:val="en-US"/>
        </w:rPr>
        <w:t>countless</w:t>
      </w:r>
      <w:r w:rsidR="00B76DA1" w:rsidRPr="00D93EA3">
        <w:rPr>
          <w:color w:val="000000" w:themeColor="text1"/>
          <w:lang w:val="en-US"/>
        </w:rPr>
        <w:t xml:space="preserve"> </w:t>
      </w:r>
      <w:r w:rsidR="00386A3D" w:rsidRPr="00D93EA3">
        <w:rPr>
          <w:color w:val="000000" w:themeColor="text1"/>
          <w:lang w:val="en-US"/>
        </w:rPr>
        <w:t>deaths</w:t>
      </w:r>
      <w:r w:rsidR="00431C8C" w:rsidRPr="00D93EA3">
        <w:rPr>
          <w:color w:val="000000" w:themeColor="text1"/>
          <w:lang w:val="en-US"/>
        </w:rPr>
        <w:t xml:space="preserve">. However, the “issue of selectivity” can be seen in the diverse response of the international community to each crisis </w:t>
      </w:r>
      <w:r w:rsidR="00386A3D" w:rsidRPr="00D93EA3">
        <w:rPr>
          <w:color w:val="000000" w:themeColor="text1"/>
          <w:lang w:val="en-US"/>
        </w:rPr>
        <w:fldChar w:fldCharType="begin"/>
      </w:r>
      <w:r w:rsidR="00386A3D" w:rsidRPr="00D93EA3">
        <w:rPr>
          <w:color w:val="000000" w:themeColor="text1"/>
          <w:lang w:val="en-US"/>
        </w:rPr>
        <w:instrText xml:space="preserve"> ADDIN ZOTERO_ITEM CSL_CITATION {"citationID":"z7h1SjQJ","properties":{"formattedCitation":"(Jubilut 2012, 330\\uc0\\u8211{}31)","plainCitation":"(Jubilut 2012, 330–31)","noteIndex":0},"citationItems":[{"id":286,"uris":["http://zotero.org/groups/5110831/items/VP98R6GA"],"itemData":{"id":286,"type":"article-journal","abstract":"Abstract\n              \n              One of the most relevant axiological clashes in the international arena occurs between the concepts of sovereignty and human rights. This clash involves the questions of legality and legitimacy and is highlighted in the practice of humanitarian intervention. An attempt to bridge this gap was made in 2001 with the doctrine of the ‘responsibility to protect’ – adopted in 2005 by the UN. It proposes doctrinal, practical and ethical shifts in the treatment of humanitarian interventions, bringing along a more holistic approach with the proposal of responsibilities to react, to prevent and to rebuild. 7 years after its adoption and in light of the recent development of the military action against Libya, where the ‘responsibility to protect’ was called upon for the first time, the present article analyses the doctrinal, practical and ethical aspects of the ‘responsibility to protect’ aiming to verify whether the doctrine has been a real change in humanitarian interventions.","container-title":"International Community Law Review","DOI":"10.1163/18719732-12341234","ISSN":"1871-9740, 1871-9732","issue":"4","journalAbbreviation":"Int Community Law Rev","page":"309-335","source":"DOI.org (Crossref)","title":"Has the ‘Responsibility to Protect’ Been a Real Change in Humanitarian Intervention? An Analysis from the Crisis in Libya","title-short":"Has the ‘Responsibility to Protect’ Been a Real Change in Humanitarian Intervention?","volume":"14","author":[{"family":"Jubilut","given":"Liliana L."}],"issued":{"date-parts":[["2012"]]}},"locator":"330-331","label":"page"}],"schema":"https://github.com/citation-style-language/schema/raw/master/csl-citation.json"} </w:instrText>
      </w:r>
      <w:r w:rsidR="00386A3D" w:rsidRPr="00D93EA3">
        <w:rPr>
          <w:color w:val="000000" w:themeColor="text1"/>
          <w:lang w:val="en-US"/>
        </w:rPr>
        <w:fldChar w:fldCharType="separate"/>
      </w:r>
      <w:r w:rsidR="00386A3D" w:rsidRPr="00D93EA3">
        <w:rPr>
          <w:color w:val="000000" w:themeColor="text1"/>
          <w:lang w:val="en-US"/>
        </w:rPr>
        <w:t>(</w:t>
      </w:r>
      <w:proofErr w:type="spellStart"/>
      <w:r w:rsidR="00386A3D" w:rsidRPr="00D93EA3">
        <w:rPr>
          <w:color w:val="000000" w:themeColor="text1"/>
          <w:lang w:val="en-US"/>
        </w:rPr>
        <w:t>Jubilut</w:t>
      </w:r>
      <w:proofErr w:type="spellEnd"/>
      <w:r w:rsidR="00386A3D" w:rsidRPr="00D93EA3">
        <w:rPr>
          <w:color w:val="000000" w:themeColor="text1"/>
          <w:lang w:val="en-US"/>
        </w:rPr>
        <w:t xml:space="preserve"> 2012, 330–31)</w:t>
      </w:r>
      <w:r w:rsidR="00386A3D" w:rsidRPr="00D93EA3">
        <w:rPr>
          <w:color w:val="000000" w:themeColor="text1"/>
          <w:lang w:val="en-US"/>
        </w:rPr>
        <w:fldChar w:fldCharType="end"/>
      </w:r>
      <w:r w:rsidR="00924AE4">
        <w:rPr>
          <w:rStyle w:val="FootnoteReference"/>
          <w:color w:val="000000" w:themeColor="text1"/>
          <w:lang w:val="en-US"/>
        </w:rPr>
        <w:footnoteReference w:id="45"/>
      </w:r>
      <w:r w:rsidR="00431C8C" w:rsidRPr="00D93EA3">
        <w:rPr>
          <w:color w:val="000000" w:themeColor="text1"/>
          <w:lang w:val="en-US"/>
        </w:rPr>
        <w:t xml:space="preserve">. Russia and China’s acquiescence to military intervention in Libya, which exceeded the mandate provided by </w:t>
      </w:r>
      <w:r w:rsidR="00431C8C" w:rsidRPr="00D93EA3">
        <w:rPr>
          <w:i/>
          <w:iCs/>
          <w:color w:val="000000" w:themeColor="text1"/>
          <w:lang w:val="en-US"/>
        </w:rPr>
        <w:t>R/1973</w:t>
      </w:r>
      <w:r w:rsidR="00431C8C" w:rsidRPr="00D93EA3">
        <w:rPr>
          <w:color w:val="000000" w:themeColor="text1"/>
          <w:lang w:val="en-US"/>
        </w:rPr>
        <w:t xml:space="preserve"> and toppled the </w:t>
      </w:r>
      <w:r w:rsidR="00431C8C" w:rsidRPr="00D93EA3">
        <w:rPr>
          <w:color w:val="000000" w:themeColor="text1"/>
          <w:shd w:val="clear" w:color="auto" w:fill="FFFFFF"/>
        </w:rPr>
        <w:t>Qaddafi</w:t>
      </w:r>
      <w:r w:rsidR="00431C8C" w:rsidRPr="00D93EA3">
        <w:rPr>
          <w:color w:val="000000" w:themeColor="text1"/>
        </w:rPr>
        <w:t xml:space="preserve"> </w:t>
      </w:r>
      <w:r w:rsidR="00431C8C" w:rsidRPr="00D93EA3">
        <w:rPr>
          <w:color w:val="000000" w:themeColor="text1"/>
          <w:lang w:val="en-US"/>
        </w:rPr>
        <w:t xml:space="preserve">regime, has made both nations unwilling to authorize any R2P or Chapter VII intervention in Syria, effectively incapacitating the UN Security Council </w:t>
      </w:r>
      <w:r w:rsidR="00431C8C" w:rsidRPr="00D93EA3">
        <w:rPr>
          <w:color w:val="000000" w:themeColor="text1"/>
          <w:lang w:val="en-US"/>
        </w:rPr>
        <w:fldChar w:fldCharType="begin"/>
      </w:r>
      <w:r w:rsidR="00431C8C" w:rsidRPr="00D93EA3">
        <w:rPr>
          <w:color w:val="000000" w:themeColor="text1"/>
          <w:lang w:val="en-US"/>
        </w:rPr>
        <w:instrText xml:space="preserve"> ADDIN ZOTERO_ITEM CSL_CITATION {"citationID":"eQUoK4mh","properties":{"formattedCitation":"(Francioni and Bakker 2013, 8)","plainCitation":"(Francioni and Bakker 2013, 8)","noteIndex":0},"citationItems":[{"id":287,"uris":["http://zotero.org/groups/5110831/items/TL9CBQWU"],"itemData":{"id":287,"type":"article-magazine","container-title":"Transworld","language":"English","title":"Responsibility to Protect, Humanitarian Intervention and Human Rights: Lessons from Libya to Mali","volume":"Working Paper 15","author":[{"family":"Francioni","given":"Francesco"},{"family":"Bakker","given":"Christine"}],"issued":{"date-parts":[["2013",4]]}},"locator":"8","label":"page"}],"schema":"https://github.com/citation-style-language/schema/raw/master/csl-citation.json"} </w:instrText>
      </w:r>
      <w:r w:rsidR="00431C8C" w:rsidRPr="00D93EA3">
        <w:rPr>
          <w:color w:val="000000" w:themeColor="text1"/>
          <w:lang w:val="en-US"/>
        </w:rPr>
        <w:fldChar w:fldCharType="separate"/>
      </w:r>
      <w:r w:rsidR="00431C8C" w:rsidRPr="00D93EA3">
        <w:rPr>
          <w:noProof/>
          <w:color w:val="000000" w:themeColor="text1"/>
          <w:lang w:val="en-US"/>
        </w:rPr>
        <w:t>(Francioni and Bakker 2013, 8)</w:t>
      </w:r>
      <w:r w:rsidR="00431C8C" w:rsidRPr="00D93EA3">
        <w:rPr>
          <w:color w:val="000000" w:themeColor="text1"/>
          <w:lang w:val="en-US"/>
        </w:rPr>
        <w:fldChar w:fldCharType="end"/>
      </w:r>
      <w:r w:rsidR="002A590B">
        <w:rPr>
          <w:rStyle w:val="FootnoteReference"/>
          <w:color w:val="000000" w:themeColor="text1"/>
          <w:lang w:val="en-US"/>
        </w:rPr>
        <w:footnoteReference w:id="46"/>
      </w:r>
      <w:r w:rsidR="00431C8C" w:rsidRPr="00D93EA3">
        <w:rPr>
          <w:color w:val="000000" w:themeColor="text1"/>
          <w:lang w:val="en-US"/>
        </w:rPr>
        <w:t xml:space="preserve">. </w:t>
      </w:r>
    </w:p>
    <w:p w14:paraId="0C534410" w14:textId="092B9627" w:rsidR="00654A42" w:rsidRPr="00D93EA3" w:rsidRDefault="00F53478" w:rsidP="00FF5B57">
      <w:pPr>
        <w:pStyle w:val="NormalWeb"/>
        <w:spacing w:before="0" w:beforeAutospacing="0" w:after="0" w:afterAutospacing="0"/>
        <w:ind w:firstLine="720"/>
        <w:rPr>
          <w:color w:val="000000" w:themeColor="text1"/>
          <w:lang w:val="en-US"/>
        </w:rPr>
      </w:pPr>
      <w:r w:rsidRPr="00D93EA3">
        <w:rPr>
          <w:color w:val="000000" w:themeColor="text1"/>
          <w:lang w:val="en-US"/>
        </w:rPr>
        <w:t>Second</w:t>
      </w:r>
      <w:r w:rsidR="004322B1" w:rsidRPr="00D93EA3">
        <w:rPr>
          <w:color w:val="000000" w:themeColor="text1"/>
          <w:lang w:val="en-US"/>
        </w:rPr>
        <w:t xml:space="preserve">, </w:t>
      </w:r>
      <w:r w:rsidR="00D740D3" w:rsidRPr="00D93EA3">
        <w:rPr>
          <w:i/>
          <w:iCs/>
          <w:color w:val="000000" w:themeColor="text1"/>
          <w:lang w:val="en-US"/>
        </w:rPr>
        <w:t>R/1973</w:t>
      </w:r>
      <w:r w:rsidR="00D740D3" w:rsidRPr="00D93EA3">
        <w:rPr>
          <w:color w:val="000000" w:themeColor="text1"/>
          <w:lang w:val="en-US"/>
        </w:rPr>
        <w:t xml:space="preserve"> failed to </w:t>
      </w:r>
      <w:r w:rsidR="004322B1" w:rsidRPr="00D93EA3">
        <w:rPr>
          <w:color w:val="000000" w:themeColor="text1"/>
          <w:lang w:val="en-US"/>
        </w:rPr>
        <w:t xml:space="preserve">legally </w:t>
      </w:r>
      <w:r w:rsidR="00D740D3" w:rsidRPr="00D93EA3">
        <w:rPr>
          <w:color w:val="000000" w:themeColor="text1"/>
          <w:lang w:val="en-US"/>
        </w:rPr>
        <w:t xml:space="preserve">situate the R2P framework </w:t>
      </w:r>
      <w:r w:rsidR="004322B1" w:rsidRPr="00D93EA3">
        <w:rPr>
          <w:color w:val="000000" w:themeColor="text1"/>
          <w:lang w:val="en-US"/>
        </w:rPr>
        <w:t xml:space="preserve">by only referring </w:t>
      </w:r>
      <w:r w:rsidR="00431C8C" w:rsidRPr="00D93EA3">
        <w:rPr>
          <w:color w:val="000000" w:themeColor="text1"/>
          <w:lang w:val="en-US"/>
        </w:rPr>
        <w:t xml:space="preserve">to </w:t>
      </w:r>
      <w:r w:rsidR="004322B1" w:rsidRPr="00D93EA3">
        <w:rPr>
          <w:color w:val="000000" w:themeColor="text1"/>
          <w:lang w:val="en-US"/>
        </w:rPr>
        <w:t xml:space="preserve">the </w:t>
      </w:r>
      <w:r w:rsidR="004322B1" w:rsidRPr="00D93EA3">
        <w:rPr>
          <w:i/>
          <w:iCs/>
          <w:color w:val="000000" w:themeColor="text1"/>
          <w:lang w:val="en-US"/>
        </w:rPr>
        <w:t>responsibility to protect</w:t>
      </w:r>
      <w:r w:rsidR="004322B1" w:rsidRPr="00D93EA3">
        <w:rPr>
          <w:color w:val="000000" w:themeColor="text1"/>
          <w:lang w:val="en-US"/>
        </w:rPr>
        <w:t xml:space="preserve"> in the context of the responsibility of </w:t>
      </w:r>
      <w:r w:rsidR="00A778A5" w:rsidRPr="00D93EA3">
        <w:rPr>
          <w:color w:val="000000" w:themeColor="text1"/>
          <w:lang w:val="en-US"/>
        </w:rPr>
        <w:t>a</w:t>
      </w:r>
      <w:r w:rsidR="004322B1" w:rsidRPr="00D93EA3">
        <w:rPr>
          <w:color w:val="000000" w:themeColor="text1"/>
          <w:lang w:val="en-US"/>
        </w:rPr>
        <w:t xml:space="preserve"> state to protect its own population, which is already established under the UN Charter and international law </w:t>
      </w:r>
      <w:r w:rsidR="004322B1" w:rsidRPr="00D93EA3">
        <w:rPr>
          <w:color w:val="000000" w:themeColor="text1"/>
          <w:lang w:val="en-US"/>
        </w:rPr>
        <w:fldChar w:fldCharType="begin"/>
      </w:r>
      <w:r w:rsidR="004322B1" w:rsidRPr="00D93EA3">
        <w:rPr>
          <w:color w:val="000000" w:themeColor="text1"/>
          <w:lang w:val="en-US"/>
        </w:rPr>
        <w:instrText xml:space="preserve"> ADDIN ZOTERO_ITEM CSL_CITATION {"citationID":"Bse9EqEu","properties":{"formattedCitation":"(Francioni and Bakker 2013, 8)","plainCitation":"(Francioni and Bakker 2013, 8)","noteIndex":0},"citationItems":[{"id":287,"uris":["http://zotero.org/groups/5110831/items/TL9CBQWU"],"itemData":{"id":287,"type":"article-magazine","container-title":"Transworld","language":"English","title":"Responsibility to Protect, Humanitarian Intervention and Human Rights: Lessons from Libya to Mali","volume":"Working Paper 15","author":[{"family":"Francioni","given":"Francesco"},{"family":"Bakker","given":"Christine"}],"issued":{"date-parts":[["2013",4]]}},"locator":"8","label":"page"}],"schema":"https://github.com/citation-style-language/schema/raw/master/csl-citation.json"} </w:instrText>
      </w:r>
      <w:r w:rsidR="004322B1" w:rsidRPr="00D93EA3">
        <w:rPr>
          <w:color w:val="000000" w:themeColor="text1"/>
          <w:lang w:val="en-US"/>
        </w:rPr>
        <w:fldChar w:fldCharType="separate"/>
      </w:r>
      <w:r w:rsidR="004322B1" w:rsidRPr="00D93EA3">
        <w:rPr>
          <w:noProof/>
          <w:color w:val="000000" w:themeColor="text1"/>
          <w:lang w:val="en-US"/>
        </w:rPr>
        <w:t>(Francioni and Bakker 2013, 8)</w:t>
      </w:r>
      <w:r w:rsidR="004322B1" w:rsidRPr="00D93EA3">
        <w:rPr>
          <w:color w:val="000000" w:themeColor="text1"/>
          <w:lang w:val="en-US"/>
        </w:rPr>
        <w:fldChar w:fldCharType="end"/>
      </w:r>
      <w:r w:rsidR="00F26B21">
        <w:rPr>
          <w:rStyle w:val="FootnoteReference"/>
          <w:color w:val="000000" w:themeColor="text1"/>
          <w:lang w:val="en-US"/>
        </w:rPr>
        <w:footnoteReference w:id="47"/>
      </w:r>
      <w:r w:rsidR="00D740D3" w:rsidRPr="00D93EA3">
        <w:rPr>
          <w:color w:val="000000" w:themeColor="text1"/>
          <w:lang w:val="en-US"/>
        </w:rPr>
        <w:t>.</w:t>
      </w:r>
      <w:r w:rsidR="00E05A4D" w:rsidRPr="00D93EA3">
        <w:rPr>
          <w:color w:val="000000" w:themeColor="text1"/>
          <w:lang w:val="en-US"/>
        </w:rPr>
        <w:t xml:space="preserve"> </w:t>
      </w:r>
      <w:r w:rsidR="004322B1" w:rsidRPr="00D93EA3">
        <w:rPr>
          <w:color w:val="000000" w:themeColor="text1"/>
          <w:lang w:val="en-US"/>
        </w:rPr>
        <w:t xml:space="preserve">Because the second element of R2P – the responsibility of the international community to </w:t>
      </w:r>
      <w:r w:rsidR="004322B1" w:rsidRPr="00D93EA3">
        <w:rPr>
          <w:i/>
          <w:iCs/>
          <w:color w:val="000000" w:themeColor="text1"/>
          <w:lang w:val="en-US"/>
        </w:rPr>
        <w:t>react</w:t>
      </w:r>
      <w:r w:rsidR="004322B1" w:rsidRPr="00D93EA3">
        <w:rPr>
          <w:color w:val="000000" w:themeColor="text1"/>
          <w:lang w:val="en-US"/>
        </w:rPr>
        <w:t xml:space="preserve"> – was not mentioned or “considered as the consensual normative basis” of the Libyan intervention, it failed to become codified as a principle or norm of customary international law </w:t>
      </w:r>
      <w:r w:rsidR="004322B1" w:rsidRPr="00D93EA3">
        <w:rPr>
          <w:color w:val="000000" w:themeColor="text1"/>
          <w:lang w:val="en-US"/>
        </w:rPr>
        <w:fldChar w:fldCharType="begin"/>
      </w:r>
      <w:r w:rsidR="004322B1" w:rsidRPr="00D93EA3">
        <w:rPr>
          <w:color w:val="000000" w:themeColor="text1"/>
          <w:lang w:val="en-US"/>
        </w:rPr>
        <w:instrText xml:space="preserve"> ADDIN ZOTERO_ITEM CSL_CITATION {"citationID":"0oTRgi5f","properties":{"formattedCitation":"(Francioni and Bakker 2013, 8, 1)","plainCitation":"(Francioni and Bakker 2013, 8, 1)","noteIndex":0},"citationItems":[{"id":287,"uris":["http://zotero.org/groups/5110831/items/TL9CBQWU"],"itemData":{"id":287,"type":"article-magazine","container-title":"Transworld","language":"English","title":"Responsibility to Protect, Humanitarian Intervention and Human Rights: Lessons from Libya to Mali","volume":"Working Paper 15","author":[{"family":"Francioni","given":"Francesco"},{"family":"Bakker","given":"Christine"}],"issued":{"date-parts":[["2013",4]]}},"locator":"8, 1","label":"page"}],"schema":"https://github.com/citation-style-language/schema/raw/master/csl-citation.json"} </w:instrText>
      </w:r>
      <w:r w:rsidR="004322B1" w:rsidRPr="00D93EA3">
        <w:rPr>
          <w:color w:val="000000" w:themeColor="text1"/>
          <w:lang w:val="en-US"/>
        </w:rPr>
        <w:fldChar w:fldCharType="separate"/>
      </w:r>
      <w:r w:rsidR="004322B1" w:rsidRPr="00D93EA3">
        <w:rPr>
          <w:noProof/>
          <w:color w:val="000000" w:themeColor="text1"/>
          <w:lang w:val="en-US"/>
        </w:rPr>
        <w:t>(Francioni and Bakker 2013, 8, 1)</w:t>
      </w:r>
      <w:r w:rsidR="004322B1" w:rsidRPr="00D93EA3">
        <w:rPr>
          <w:color w:val="000000" w:themeColor="text1"/>
          <w:lang w:val="en-US"/>
        </w:rPr>
        <w:fldChar w:fldCharType="end"/>
      </w:r>
      <w:r w:rsidR="00F26B21">
        <w:rPr>
          <w:rStyle w:val="FootnoteReference"/>
          <w:color w:val="000000" w:themeColor="text1"/>
          <w:lang w:val="en-US"/>
        </w:rPr>
        <w:footnoteReference w:id="48"/>
      </w:r>
      <w:r w:rsidR="004322B1" w:rsidRPr="00D93EA3">
        <w:rPr>
          <w:color w:val="000000" w:themeColor="text1"/>
          <w:lang w:val="en-US"/>
        </w:rPr>
        <w:t>.</w:t>
      </w:r>
    </w:p>
    <w:p w14:paraId="6C0E0958" w14:textId="77777777" w:rsidR="006F50E2" w:rsidRDefault="006F50E2" w:rsidP="006F50E2">
      <w:pPr>
        <w:rPr>
          <w:rFonts w:ascii="Times New Roman" w:hAnsi="Times New Roman" w:cs="Times New Roman"/>
          <w:b/>
          <w:bCs/>
          <w:color w:val="000000" w:themeColor="text1"/>
        </w:rPr>
      </w:pPr>
    </w:p>
    <w:p w14:paraId="7DDD1FC3" w14:textId="0BFA3769" w:rsidR="006F50E2" w:rsidRPr="006F50E2" w:rsidRDefault="006F50E2" w:rsidP="006F50E2">
      <w:pPr>
        <w:rPr>
          <w:rFonts w:ascii="Times New Roman" w:hAnsi="Times New Roman" w:cs="Times New Roman"/>
          <w:b/>
          <w:bCs/>
          <w:color w:val="000000" w:themeColor="text1"/>
        </w:rPr>
      </w:pPr>
      <w:r w:rsidRPr="006F50E2">
        <w:rPr>
          <w:rFonts w:ascii="Times New Roman" w:hAnsi="Times New Roman" w:cs="Times New Roman"/>
          <w:b/>
          <w:bCs/>
          <w:color w:val="000000" w:themeColor="text1"/>
        </w:rPr>
        <w:t>Conclusion</w:t>
      </w:r>
    </w:p>
    <w:p w14:paraId="10B0381E" w14:textId="1AA2A12D" w:rsidR="00326A6B" w:rsidRPr="00D93EA3" w:rsidRDefault="001F2BEA" w:rsidP="00FF5B57">
      <w:pPr>
        <w:ind w:firstLine="720"/>
        <w:rPr>
          <w:rFonts w:ascii="Times New Roman" w:hAnsi="Times New Roman" w:cs="Times New Roman"/>
          <w:color w:val="000000" w:themeColor="text1"/>
        </w:rPr>
      </w:pPr>
      <w:r w:rsidRPr="00D93EA3">
        <w:rPr>
          <w:rFonts w:ascii="Times New Roman" w:hAnsi="Times New Roman" w:cs="Times New Roman"/>
          <w:color w:val="000000" w:themeColor="text1"/>
        </w:rPr>
        <w:t xml:space="preserve">This paper looked at the normative and legal structure of the R2P principle, in the context of contemporary humanitarian intervention, and critically examined its two fatal flaws. </w:t>
      </w:r>
      <w:r w:rsidR="0023518D" w:rsidRPr="00D93EA3">
        <w:rPr>
          <w:rFonts w:ascii="Times New Roman" w:hAnsi="Times New Roman" w:cs="Times New Roman"/>
          <w:color w:val="000000" w:themeColor="text1"/>
        </w:rPr>
        <w:t>It</w:t>
      </w:r>
      <w:r w:rsidRPr="00D93EA3">
        <w:rPr>
          <w:rFonts w:ascii="Times New Roman" w:hAnsi="Times New Roman" w:cs="Times New Roman"/>
          <w:color w:val="000000" w:themeColor="text1"/>
        </w:rPr>
        <w:t xml:space="preserve"> disputed </w:t>
      </w:r>
      <w:r w:rsidR="0023518D" w:rsidRPr="00D93EA3">
        <w:rPr>
          <w:rFonts w:ascii="Times New Roman" w:hAnsi="Times New Roman" w:cs="Times New Roman"/>
          <w:color w:val="000000" w:themeColor="text1"/>
        </w:rPr>
        <w:t>a</w:t>
      </w:r>
      <w:r w:rsidRPr="00D93EA3">
        <w:rPr>
          <w:rFonts w:ascii="Times New Roman" w:hAnsi="Times New Roman" w:cs="Times New Roman"/>
          <w:color w:val="000000" w:themeColor="text1"/>
        </w:rPr>
        <w:t xml:space="preserve"> </w:t>
      </w:r>
      <w:r w:rsidR="0023518D" w:rsidRPr="00D93EA3">
        <w:rPr>
          <w:rFonts w:ascii="Times New Roman" w:hAnsi="Times New Roman" w:cs="Times New Roman"/>
          <w:color w:val="000000" w:themeColor="text1"/>
        </w:rPr>
        <w:t>belief</w:t>
      </w:r>
      <w:r w:rsidRPr="00D93EA3">
        <w:rPr>
          <w:rFonts w:ascii="Times New Roman" w:hAnsi="Times New Roman" w:cs="Times New Roman"/>
          <w:color w:val="000000" w:themeColor="text1"/>
        </w:rPr>
        <w:t xml:space="preserve"> that the UN’s response to the 2011 Libyan crisis successfully utilized R2P by highlighting first, </w:t>
      </w:r>
      <w:r w:rsidR="00480ECB" w:rsidRPr="00D93EA3">
        <w:rPr>
          <w:rFonts w:ascii="Times New Roman" w:hAnsi="Times New Roman" w:cs="Times New Roman"/>
          <w:color w:val="000000" w:themeColor="text1"/>
        </w:rPr>
        <w:t xml:space="preserve">how </w:t>
      </w:r>
      <w:r w:rsidRPr="00D93EA3">
        <w:rPr>
          <w:rFonts w:ascii="Times New Roman" w:hAnsi="Times New Roman" w:cs="Times New Roman"/>
          <w:color w:val="000000" w:themeColor="text1"/>
        </w:rPr>
        <w:t xml:space="preserve">the NATO-led coalition’s </w:t>
      </w:r>
      <w:r w:rsidR="00FE27A8" w:rsidRPr="00D93EA3">
        <w:rPr>
          <w:rFonts w:ascii="Times New Roman" w:hAnsi="Times New Roman" w:cs="Times New Roman"/>
          <w:color w:val="000000" w:themeColor="text1"/>
        </w:rPr>
        <w:t xml:space="preserve">overreach during their military campaign </w:t>
      </w:r>
      <w:r w:rsidR="00480ECB" w:rsidRPr="00D93EA3">
        <w:rPr>
          <w:rFonts w:ascii="Times New Roman" w:hAnsi="Times New Roman" w:cs="Times New Roman"/>
          <w:color w:val="000000" w:themeColor="text1"/>
        </w:rPr>
        <w:t>amalgamated</w:t>
      </w:r>
      <w:r w:rsidR="00FE27A8" w:rsidRPr="00D93EA3">
        <w:rPr>
          <w:rFonts w:ascii="Times New Roman" w:hAnsi="Times New Roman" w:cs="Times New Roman"/>
          <w:color w:val="000000" w:themeColor="text1"/>
        </w:rPr>
        <w:t xml:space="preserve"> the concept of R2P with regime change</w:t>
      </w:r>
      <w:r w:rsidR="00480ECB" w:rsidRPr="00D93EA3">
        <w:rPr>
          <w:rFonts w:ascii="Times New Roman" w:hAnsi="Times New Roman" w:cs="Times New Roman"/>
          <w:color w:val="000000" w:themeColor="text1"/>
        </w:rPr>
        <w:t>, thus precluding its use in future UN Security Council resolutions</w:t>
      </w:r>
      <w:r w:rsidR="00FE27A8" w:rsidRPr="00D93EA3">
        <w:rPr>
          <w:rFonts w:ascii="Times New Roman" w:hAnsi="Times New Roman" w:cs="Times New Roman"/>
          <w:color w:val="000000" w:themeColor="text1"/>
        </w:rPr>
        <w:t xml:space="preserve">; </w:t>
      </w:r>
      <w:r w:rsidR="00480ECB" w:rsidRPr="00D93EA3">
        <w:rPr>
          <w:rFonts w:ascii="Times New Roman" w:hAnsi="Times New Roman" w:cs="Times New Roman"/>
          <w:color w:val="000000" w:themeColor="text1"/>
        </w:rPr>
        <w:t xml:space="preserve">and </w:t>
      </w:r>
      <w:r w:rsidR="00FE27A8" w:rsidRPr="00D93EA3">
        <w:rPr>
          <w:rFonts w:ascii="Times New Roman" w:hAnsi="Times New Roman" w:cs="Times New Roman"/>
          <w:color w:val="000000" w:themeColor="text1"/>
        </w:rPr>
        <w:t xml:space="preserve">second, </w:t>
      </w:r>
      <w:r w:rsidR="00480ECB" w:rsidRPr="00D93EA3">
        <w:rPr>
          <w:rFonts w:ascii="Times New Roman" w:hAnsi="Times New Roman" w:cs="Times New Roman"/>
          <w:color w:val="000000" w:themeColor="text1"/>
        </w:rPr>
        <w:t xml:space="preserve">how </w:t>
      </w:r>
      <w:r w:rsidR="00FE27A8" w:rsidRPr="00D93EA3">
        <w:rPr>
          <w:rFonts w:ascii="Times New Roman" w:hAnsi="Times New Roman" w:cs="Times New Roman"/>
          <w:color w:val="000000" w:themeColor="text1"/>
        </w:rPr>
        <w:t>the</w:t>
      </w:r>
      <w:r w:rsidRPr="00D93EA3">
        <w:rPr>
          <w:rFonts w:ascii="Times New Roman" w:hAnsi="Times New Roman" w:cs="Times New Roman"/>
          <w:color w:val="000000" w:themeColor="text1"/>
        </w:rPr>
        <w:t xml:space="preserve"> failure </w:t>
      </w:r>
      <w:r w:rsidR="00480ECB" w:rsidRPr="00D93EA3">
        <w:rPr>
          <w:rFonts w:ascii="Times New Roman" w:hAnsi="Times New Roman" w:cs="Times New Roman"/>
          <w:color w:val="000000" w:themeColor="text1"/>
        </w:rPr>
        <w:t xml:space="preserve">of Resolution 1973 </w:t>
      </w:r>
      <w:r w:rsidRPr="00D93EA3">
        <w:rPr>
          <w:rFonts w:ascii="Times New Roman" w:hAnsi="Times New Roman" w:cs="Times New Roman"/>
          <w:color w:val="000000" w:themeColor="text1"/>
        </w:rPr>
        <w:t xml:space="preserve">to situate </w:t>
      </w:r>
      <w:r w:rsidR="00FE27A8" w:rsidRPr="00D93EA3">
        <w:rPr>
          <w:rFonts w:ascii="Times New Roman" w:hAnsi="Times New Roman" w:cs="Times New Roman"/>
          <w:color w:val="000000" w:themeColor="text1"/>
        </w:rPr>
        <w:t xml:space="preserve">R2P </w:t>
      </w:r>
      <w:r w:rsidR="00480ECB" w:rsidRPr="00D93EA3">
        <w:rPr>
          <w:rFonts w:ascii="Times New Roman" w:hAnsi="Times New Roman" w:cs="Times New Roman"/>
          <w:color w:val="000000" w:themeColor="text1"/>
        </w:rPr>
        <w:t xml:space="preserve">as legal doctrine </w:t>
      </w:r>
      <w:r w:rsidRPr="00D93EA3">
        <w:rPr>
          <w:rFonts w:ascii="Times New Roman" w:hAnsi="Times New Roman" w:cs="Times New Roman"/>
          <w:color w:val="000000" w:themeColor="text1"/>
        </w:rPr>
        <w:t xml:space="preserve">in customary international law relegated it to </w:t>
      </w:r>
      <w:r w:rsidR="00FE27A8" w:rsidRPr="00D93EA3">
        <w:rPr>
          <w:rFonts w:ascii="Times New Roman" w:hAnsi="Times New Roman" w:cs="Times New Roman"/>
          <w:color w:val="000000" w:themeColor="text1"/>
        </w:rPr>
        <w:t xml:space="preserve">a </w:t>
      </w:r>
      <w:r w:rsidRPr="00D93EA3">
        <w:rPr>
          <w:rFonts w:ascii="Times New Roman" w:hAnsi="Times New Roman" w:cs="Times New Roman"/>
          <w:color w:val="000000" w:themeColor="text1"/>
        </w:rPr>
        <w:t xml:space="preserve">token </w:t>
      </w:r>
      <w:r w:rsidR="00FE27A8" w:rsidRPr="00D93EA3">
        <w:rPr>
          <w:rFonts w:ascii="Times New Roman" w:hAnsi="Times New Roman" w:cs="Times New Roman"/>
          <w:color w:val="000000" w:themeColor="text1"/>
        </w:rPr>
        <w:t xml:space="preserve">principle without any </w:t>
      </w:r>
      <w:r w:rsidR="00480ECB" w:rsidRPr="00D93EA3">
        <w:rPr>
          <w:rFonts w:ascii="Times New Roman" w:hAnsi="Times New Roman" w:cs="Times New Roman"/>
          <w:color w:val="000000" w:themeColor="text1"/>
        </w:rPr>
        <w:t>robustness or prominence</w:t>
      </w:r>
      <w:r w:rsidR="00FE27A8" w:rsidRPr="00D93EA3">
        <w:rPr>
          <w:rFonts w:ascii="Times New Roman" w:hAnsi="Times New Roman" w:cs="Times New Roman"/>
          <w:color w:val="000000" w:themeColor="text1"/>
        </w:rPr>
        <w:t xml:space="preserve">. </w:t>
      </w:r>
    </w:p>
    <w:p w14:paraId="53659011" w14:textId="77777777" w:rsidR="0023518D" w:rsidRPr="00D93EA3" w:rsidRDefault="00326A6B" w:rsidP="00FF5B57">
      <w:pPr>
        <w:ind w:firstLine="720"/>
        <w:rPr>
          <w:rFonts w:ascii="Times New Roman" w:hAnsi="Times New Roman" w:cs="Times New Roman"/>
          <w:color w:val="000000" w:themeColor="text1"/>
        </w:rPr>
      </w:pPr>
      <w:r w:rsidRPr="00D93EA3">
        <w:rPr>
          <w:rFonts w:ascii="Times New Roman" w:hAnsi="Times New Roman" w:cs="Times New Roman"/>
          <w:color w:val="000000" w:themeColor="text1"/>
        </w:rPr>
        <w:lastRenderedPageBreak/>
        <w:t xml:space="preserve">The world cannot wait until the next unfathomable human catastrophe to attempt a resurrection of R2P; it behooves legal and political scholars to find a way to successfully articulate the critical utility of R2P as a legal or normative duty, lest a floundering UN leave the international community sidelined and forced to idly observe </w:t>
      </w:r>
      <w:r w:rsidR="0023518D" w:rsidRPr="00D93EA3">
        <w:rPr>
          <w:rFonts w:ascii="Times New Roman" w:hAnsi="Times New Roman" w:cs="Times New Roman"/>
          <w:color w:val="000000" w:themeColor="text1"/>
        </w:rPr>
        <w:t xml:space="preserve">the next genocide. </w:t>
      </w:r>
    </w:p>
    <w:p w14:paraId="7A54CCB7" w14:textId="77777777" w:rsidR="00C223DD" w:rsidRPr="00D93EA3" w:rsidRDefault="00C223DD" w:rsidP="00FF5B57">
      <w:pPr>
        <w:jc w:val="center"/>
        <w:rPr>
          <w:rFonts w:ascii="Times New Roman" w:hAnsi="Times New Roman" w:cs="Times New Roman"/>
          <w:color w:val="000000" w:themeColor="text1"/>
        </w:rPr>
      </w:pPr>
    </w:p>
    <w:p w14:paraId="223E81F1" w14:textId="77777777" w:rsidR="009E21AA" w:rsidRPr="00D93EA3" w:rsidRDefault="009E21AA" w:rsidP="00FF5B57">
      <w:pPr>
        <w:jc w:val="center"/>
        <w:rPr>
          <w:rFonts w:ascii="Times New Roman" w:hAnsi="Times New Roman" w:cs="Times New Roman"/>
          <w:color w:val="000000" w:themeColor="text1"/>
        </w:rPr>
      </w:pPr>
    </w:p>
    <w:p w14:paraId="530BBEF6" w14:textId="77777777" w:rsidR="009E21AA" w:rsidRDefault="009E21AA" w:rsidP="00FF5B57">
      <w:pPr>
        <w:jc w:val="center"/>
        <w:rPr>
          <w:rFonts w:ascii="Times New Roman" w:hAnsi="Times New Roman" w:cs="Times New Roman"/>
          <w:color w:val="000000" w:themeColor="text1"/>
        </w:rPr>
      </w:pPr>
    </w:p>
    <w:p w14:paraId="41E244D6" w14:textId="77777777" w:rsidR="006F50E2" w:rsidRDefault="006F50E2" w:rsidP="00FF5B57">
      <w:pPr>
        <w:jc w:val="center"/>
        <w:rPr>
          <w:rFonts w:ascii="Times New Roman" w:hAnsi="Times New Roman" w:cs="Times New Roman"/>
          <w:color w:val="000000" w:themeColor="text1"/>
        </w:rPr>
      </w:pPr>
    </w:p>
    <w:p w14:paraId="2917DE75" w14:textId="77777777" w:rsidR="006F50E2" w:rsidRDefault="006F50E2" w:rsidP="00FF5B57">
      <w:pPr>
        <w:jc w:val="center"/>
        <w:rPr>
          <w:rFonts w:ascii="Times New Roman" w:hAnsi="Times New Roman" w:cs="Times New Roman"/>
          <w:color w:val="000000" w:themeColor="text1"/>
        </w:rPr>
      </w:pPr>
    </w:p>
    <w:p w14:paraId="78D7D1BA" w14:textId="77777777" w:rsidR="006F50E2" w:rsidRDefault="006F50E2" w:rsidP="00FF5B57">
      <w:pPr>
        <w:jc w:val="center"/>
        <w:rPr>
          <w:rFonts w:ascii="Times New Roman" w:hAnsi="Times New Roman" w:cs="Times New Roman"/>
          <w:color w:val="000000" w:themeColor="text1"/>
        </w:rPr>
      </w:pPr>
    </w:p>
    <w:p w14:paraId="3187068A" w14:textId="77777777" w:rsidR="006F50E2" w:rsidRDefault="006F50E2" w:rsidP="00FF5B57">
      <w:pPr>
        <w:jc w:val="center"/>
        <w:rPr>
          <w:rFonts w:ascii="Times New Roman" w:hAnsi="Times New Roman" w:cs="Times New Roman"/>
          <w:color w:val="000000" w:themeColor="text1"/>
        </w:rPr>
      </w:pPr>
    </w:p>
    <w:p w14:paraId="78ABB35D" w14:textId="77777777" w:rsidR="006F50E2" w:rsidRDefault="006F50E2" w:rsidP="00FF5B57">
      <w:pPr>
        <w:jc w:val="center"/>
        <w:rPr>
          <w:rFonts w:ascii="Times New Roman" w:hAnsi="Times New Roman" w:cs="Times New Roman"/>
          <w:color w:val="000000" w:themeColor="text1"/>
        </w:rPr>
      </w:pPr>
    </w:p>
    <w:p w14:paraId="02BF75D6" w14:textId="77777777" w:rsidR="006F50E2" w:rsidRDefault="006F50E2" w:rsidP="00FF5B57">
      <w:pPr>
        <w:jc w:val="center"/>
        <w:rPr>
          <w:rFonts w:ascii="Times New Roman" w:hAnsi="Times New Roman" w:cs="Times New Roman"/>
          <w:color w:val="000000" w:themeColor="text1"/>
        </w:rPr>
      </w:pPr>
    </w:p>
    <w:p w14:paraId="6B92AC4B" w14:textId="77777777" w:rsidR="006F50E2" w:rsidRDefault="006F50E2" w:rsidP="00FF5B57">
      <w:pPr>
        <w:jc w:val="center"/>
        <w:rPr>
          <w:rFonts w:ascii="Times New Roman" w:hAnsi="Times New Roman" w:cs="Times New Roman"/>
          <w:color w:val="000000" w:themeColor="text1"/>
        </w:rPr>
      </w:pPr>
    </w:p>
    <w:p w14:paraId="1C089803" w14:textId="77777777" w:rsidR="006F50E2" w:rsidRDefault="006F50E2" w:rsidP="00FF5B57">
      <w:pPr>
        <w:jc w:val="center"/>
        <w:rPr>
          <w:rFonts w:ascii="Times New Roman" w:hAnsi="Times New Roman" w:cs="Times New Roman"/>
          <w:color w:val="000000" w:themeColor="text1"/>
        </w:rPr>
      </w:pPr>
    </w:p>
    <w:p w14:paraId="258A7217" w14:textId="77777777" w:rsidR="006F50E2" w:rsidRDefault="006F50E2" w:rsidP="00FF5B57">
      <w:pPr>
        <w:jc w:val="center"/>
        <w:rPr>
          <w:rFonts w:ascii="Times New Roman" w:hAnsi="Times New Roman" w:cs="Times New Roman"/>
          <w:color w:val="000000" w:themeColor="text1"/>
        </w:rPr>
      </w:pPr>
    </w:p>
    <w:p w14:paraId="17D7FCD7" w14:textId="77777777" w:rsidR="006F50E2" w:rsidRDefault="006F50E2" w:rsidP="00FF5B57">
      <w:pPr>
        <w:jc w:val="center"/>
        <w:rPr>
          <w:rFonts w:ascii="Times New Roman" w:hAnsi="Times New Roman" w:cs="Times New Roman"/>
          <w:color w:val="000000" w:themeColor="text1"/>
        </w:rPr>
      </w:pPr>
    </w:p>
    <w:p w14:paraId="598C830E" w14:textId="77777777" w:rsidR="006F50E2" w:rsidRDefault="006F50E2" w:rsidP="00FF5B57">
      <w:pPr>
        <w:jc w:val="center"/>
        <w:rPr>
          <w:rFonts w:ascii="Times New Roman" w:hAnsi="Times New Roman" w:cs="Times New Roman"/>
          <w:color w:val="000000" w:themeColor="text1"/>
        </w:rPr>
      </w:pPr>
    </w:p>
    <w:p w14:paraId="72320825" w14:textId="77777777" w:rsidR="006F50E2" w:rsidRDefault="006F50E2" w:rsidP="00FF5B57">
      <w:pPr>
        <w:jc w:val="center"/>
        <w:rPr>
          <w:rFonts w:ascii="Times New Roman" w:hAnsi="Times New Roman" w:cs="Times New Roman"/>
          <w:color w:val="000000" w:themeColor="text1"/>
        </w:rPr>
      </w:pPr>
    </w:p>
    <w:p w14:paraId="3FF13281" w14:textId="77777777" w:rsidR="006F50E2" w:rsidRDefault="006F50E2" w:rsidP="00FF5B57">
      <w:pPr>
        <w:jc w:val="center"/>
        <w:rPr>
          <w:rFonts w:ascii="Times New Roman" w:hAnsi="Times New Roman" w:cs="Times New Roman"/>
          <w:color w:val="000000" w:themeColor="text1"/>
        </w:rPr>
      </w:pPr>
    </w:p>
    <w:p w14:paraId="4EA3BDD5" w14:textId="77777777" w:rsidR="006F50E2" w:rsidRDefault="006F50E2" w:rsidP="00FF5B57">
      <w:pPr>
        <w:jc w:val="center"/>
        <w:rPr>
          <w:rFonts w:ascii="Times New Roman" w:hAnsi="Times New Roman" w:cs="Times New Roman"/>
          <w:color w:val="000000" w:themeColor="text1"/>
        </w:rPr>
      </w:pPr>
    </w:p>
    <w:p w14:paraId="44F9BD25" w14:textId="77777777" w:rsidR="006F50E2" w:rsidRDefault="006F50E2" w:rsidP="00FF5B57">
      <w:pPr>
        <w:jc w:val="center"/>
        <w:rPr>
          <w:rFonts w:ascii="Times New Roman" w:hAnsi="Times New Roman" w:cs="Times New Roman"/>
          <w:color w:val="000000" w:themeColor="text1"/>
        </w:rPr>
      </w:pPr>
    </w:p>
    <w:p w14:paraId="354C09E2" w14:textId="77777777" w:rsidR="006F50E2" w:rsidRDefault="006F50E2" w:rsidP="00FF5B57">
      <w:pPr>
        <w:jc w:val="center"/>
        <w:rPr>
          <w:rFonts w:ascii="Times New Roman" w:hAnsi="Times New Roman" w:cs="Times New Roman"/>
          <w:color w:val="000000" w:themeColor="text1"/>
        </w:rPr>
      </w:pPr>
    </w:p>
    <w:p w14:paraId="1C7D7D4B" w14:textId="77777777" w:rsidR="006F50E2" w:rsidRDefault="006F50E2" w:rsidP="00FF5B57">
      <w:pPr>
        <w:jc w:val="center"/>
        <w:rPr>
          <w:rFonts w:ascii="Times New Roman" w:hAnsi="Times New Roman" w:cs="Times New Roman"/>
          <w:color w:val="000000" w:themeColor="text1"/>
        </w:rPr>
      </w:pPr>
    </w:p>
    <w:p w14:paraId="4B5B7110" w14:textId="77777777" w:rsidR="006F50E2" w:rsidRDefault="006F50E2" w:rsidP="00FF5B57">
      <w:pPr>
        <w:jc w:val="center"/>
        <w:rPr>
          <w:rFonts w:ascii="Times New Roman" w:hAnsi="Times New Roman" w:cs="Times New Roman"/>
          <w:color w:val="000000" w:themeColor="text1"/>
        </w:rPr>
      </w:pPr>
    </w:p>
    <w:p w14:paraId="2FD7ED9E" w14:textId="77777777" w:rsidR="006F50E2" w:rsidRDefault="006F50E2" w:rsidP="00FF5B57">
      <w:pPr>
        <w:jc w:val="center"/>
        <w:rPr>
          <w:rFonts w:ascii="Times New Roman" w:hAnsi="Times New Roman" w:cs="Times New Roman"/>
          <w:color w:val="000000" w:themeColor="text1"/>
        </w:rPr>
      </w:pPr>
    </w:p>
    <w:p w14:paraId="2D777D68" w14:textId="77777777" w:rsidR="006F50E2" w:rsidRDefault="006F50E2" w:rsidP="00FF5B57">
      <w:pPr>
        <w:jc w:val="center"/>
        <w:rPr>
          <w:rFonts w:ascii="Times New Roman" w:hAnsi="Times New Roman" w:cs="Times New Roman"/>
          <w:color w:val="000000" w:themeColor="text1"/>
        </w:rPr>
      </w:pPr>
    </w:p>
    <w:p w14:paraId="593E26BE" w14:textId="77777777" w:rsidR="006F50E2" w:rsidRDefault="006F50E2" w:rsidP="00FF5B57">
      <w:pPr>
        <w:jc w:val="center"/>
        <w:rPr>
          <w:rFonts w:ascii="Times New Roman" w:hAnsi="Times New Roman" w:cs="Times New Roman"/>
          <w:color w:val="000000" w:themeColor="text1"/>
        </w:rPr>
      </w:pPr>
    </w:p>
    <w:p w14:paraId="6D5E201B" w14:textId="77777777" w:rsidR="006F50E2" w:rsidRDefault="006F50E2" w:rsidP="00FF5B57">
      <w:pPr>
        <w:jc w:val="center"/>
        <w:rPr>
          <w:rFonts w:ascii="Times New Roman" w:hAnsi="Times New Roman" w:cs="Times New Roman"/>
          <w:color w:val="000000" w:themeColor="text1"/>
        </w:rPr>
      </w:pPr>
    </w:p>
    <w:p w14:paraId="30327304" w14:textId="77777777" w:rsidR="006F50E2" w:rsidRDefault="006F50E2" w:rsidP="00FF5B57">
      <w:pPr>
        <w:jc w:val="center"/>
        <w:rPr>
          <w:rFonts w:ascii="Times New Roman" w:hAnsi="Times New Roman" w:cs="Times New Roman"/>
          <w:color w:val="000000" w:themeColor="text1"/>
        </w:rPr>
      </w:pPr>
    </w:p>
    <w:p w14:paraId="50B2CAE0" w14:textId="77777777" w:rsidR="006F50E2" w:rsidRDefault="006F50E2" w:rsidP="00FF5B57">
      <w:pPr>
        <w:jc w:val="center"/>
        <w:rPr>
          <w:rFonts w:ascii="Times New Roman" w:hAnsi="Times New Roman" w:cs="Times New Roman"/>
          <w:color w:val="000000" w:themeColor="text1"/>
        </w:rPr>
      </w:pPr>
    </w:p>
    <w:p w14:paraId="71D4D773" w14:textId="77777777" w:rsidR="006F50E2" w:rsidRDefault="006F50E2" w:rsidP="00FF5B57">
      <w:pPr>
        <w:jc w:val="center"/>
        <w:rPr>
          <w:rFonts w:ascii="Times New Roman" w:hAnsi="Times New Roman" w:cs="Times New Roman"/>
          <w:color w:val="000000" w:themeColor="text1"/>
        </w:rPr>
      </w:pPr>
    </w:p>
    <w:p w14:paraId="5C12C096" w14:textId="77777777" w:rsidR="006F50E2" w:rsidRDefault="006F50E2" w:rsidP="00FF5B57">
      <w:pPr>
        <w:jc w:val="center"/>
        <w:rPr>
          <w:rFonts w:ascii="Times New Roman" w:hAnsi="Times New Roman" w:cs="Times New Roman"/>
          <w:color w:val="000000" w:themeColor="text1"/>
        </w:rPr>
      </w:pPr>
    </w:p>
    <w:p w14:paraId="1ABCD193" w14:textId="77777777" w:rsidR="006F50E2" w:rsidRDefault="006F50E2" w:rsidP="00FF5B57">
      <w:pPr>
        <w:jc w:val="center"/>
        <w:rPr>
          <w:rFonts w:ascii="Times New Roman" w:hAnsi="Times New Roman" w:cs="Times New Roman"/>
          <w:color w:val="000000" w:themeColor="text1"/>
        </w:rPr>
      </w:pPr>
    </w:p>
    <w:p w14:paraId="7561ECF6" w14:textId="77777777" w:rsidR="006F50E2" w:rsidRDefault="006F50E2" w:rsidP="00FF5B57">
      <w:pPr>
        <w:jc w:val="center"/>
        <w:rPr>
          <w:rFonts w:ascii="Times New Roman" w:hAnsi="Times New Roman" w:cs="Times New Roman"/>
          <w:color w:val="000000" w:themeColor="text1"/>
        </w:rPr>
      </w:pPr>
    </w:p>
    <w:p w14:paraId="6D76D8D6" w14:textId="77777777" w:rsidR="006F50E2" w:rsidRDefault="006F50E2" w:rsidP="00FF5B57">
      <w:pPr>
        <w:jc w:val="center"/>
        <w:rPr>
          <w:rFonts w:ascii="Times New Roman" w:hAnsi="Times New Roman" w:cs="Times New Roman"/>
          <w:color w:val="000000" w:themeColor="text1"/>
        </w:rPr>
      </w:pPr>
    </w:p>
    <w:p w14:paraId="00C452C6" w14:textId="77777777" w:rsidR="006F50E2" w:rsidRDefault="006F50E2" w:rsidP="00FF5B57">
      <w:pPr>
        <w:jc w:val="center"/>
        <w:rPr>
          <w:rFonts w:ascii="Times New Roman" w:hAnsi="Times New Roman" w:cs="Times New Roman"/>
          <w:color w:val="000000" w:themeColor="text1"/>
        </w:rPr>
      </w:pPr>
    </w:p>
    <w:p w14:paraId="7CB96768" w14:textId="77777777" w:rsidR="006F50E2" w:rsidRDefault="006F50E2" w:rsidP="00FF5B57">
      <w:pPr>
        <w:jc w:val="center"/>
        <w:rPr>
          <w:rFonts w:ascii="Times New Roman" w:hAnsi="Times New Roman" w:cs="Times New Roman"/>
          <w:color w:val="000000" w:themeColor="text1"/>
        </w:rPr>
      </w:pPr>
    </w:p>
    <w:p w14:paraId="5AE0BEB9" w14:textId="77777777" w:rsidR="006F50E2" w:rsidRDefault="006F50E2" w:rsidP="00FF5B57">
      <w:pPr>
        <w:jc w:val="center"/>
        <w:rPr>
          <w:rFonts w:ascii="Times New Roman" w:hAnsi="Times New Roman" w:cs="Times New Roman"/>
          <w:color w:val="000000" w:themeColor="text1"/>
        </w:rPr>
      </w:pPr>
    </w:p>
    <w:p w14:paraId="0B1F0795" w14:textId="77777777" w:rsidR="006F50E2" w:rsidRDefault="006F50E2" w:rsidP="00FF5B57">
      <w:pPr>
        <w:jc w:val="center"/>
        <w:rPr>
          <w:rFonts w:ascii="Times New Roman" w:hAnsi="Times New Roman" w:cs="Times New Roman"/>
          <w:color w:val="000000" w:themeColor="text1"/>
        </w:rPr>
      </w:pPr>
    </w:p>
    <w:p w14:paraId="05D3DCF8" w14:textId="77777777" w:rsidR="006F50E2" w:rsidRDefault="006F50E2" w:rsidP="00FF5B57">
      <w:pPr>
        <w:jc w:val="center"/>
        <w:rPr>
          <w:rFonts w:ascii="Times New Roman" w:hAnsi="Times New Roman" w:cs="Times New Roman"/>
          <w:color w:val="000000" w:themeColor="text1"/>
        </w:rPr>
      </w:pPr>
    </w:p>
    <w:p w14:paraId="029B45AF" w14:textId="77777777" w:rsidR="006F50E2" w:rsidRDefault="006F50E2" w:rsidP="00FF5B57">
      <w:pPr>
        <w:jc w:val="center"/>
        <w:rPr>
          <w:rFonts w:ascii="Times New Roman" w:hAnsi="Times New Roman" w:cs="Times New Roman"/>
          <w:color w:val="000000" w:themeColor="text1"/>
        </w:rPr>
      </w:pPr>
    </w:p>
    <w:p w14:paraId="65DF658E" w14:textId="77777777" w:rsidR="006F50E2" w:rsidRDefault="006F50E2" w:rsidP="00FF5B57">
      <w:pPr>
        <w:jc w:val="center"/>
        <w:rPr>
          <w:rFonts w:ascii="Times New Roman" w:hAnsi="Times New Roman" w:cs="Times New Roman"/>
          <w:color w:val="000000" w:themeColor="text1"/>
        </w:rPr>
      </w:pPr>
    </w:p>
    <w:p w14:paraId="4D380792" w14:textId="77777777" w:rsidR="006F50E2" w:rsidRPr="00D93EA3" w:rsidRDefault="006F50E2" w:rsidP="00FF5B57">
      <w:pPr>
        <w:jc w:val="center"/>
        <w:rPr>
          <w:rFonts w:ascii="Times New Roman" w:hAnsi="Times New Roman" w:cs="Times New Roman"/>
          <w:color w:val="000000" w:themeColor="text1"/>
        </w:rPr>
      </w:pPr>
    </w:p>
    <w:p w14:paraId="04A9B6FE" w14:textId="77777777" w:rsidR="009E21AA" w:rsidRPr="00D93EA3" w:rsidRDefault="009E21AA" w:rsidP="00FF5B57">
      <w:pPr>
        <w:jc w:val="center"/>
        <w:rPr>
          <w:rFonts w:ascii="Times New Roman" w:hAnsi="Times New Roman" w:cs="Times New Roman"/>
          <w:color w:val="000000" w:themeColor="text1"/>
        </w:rPr>
      </w:pPr>
    </w:p>
    <w:p w14:paraId="7DDDD6A8" w14:textId="77777777" w:rsidR="009E21AA" w:rsidRPr="00D93EA3" w:rsidRDefault="009E21AA" w:rsidP="000D72DF">
      <w:pPr>
        <w:rPr>
          <w:rFonts w:ascii="Times New Roman" w:hAnsi="Times New Roman" w:cs="Times New Roman"/>
          <w:color w:val="000000" w:themeColor="text1"/>
        </w:rPr>
      </w:pPr>
    </w:p>
    <w:p w14:paraId="5E5FBF0A" w14:textId="77777777" w:rsidR="006F50E2" w:rsidRDefault="006F50E2" w:rsidP="00FF5B57">
      <w:pPr>
        <w:jc w:val="center"/>
        <w:rPr>
          <w:rFonts w:ascii="Times New Roman" w:hAnsi="Times New Roman" w:cs="Times New Roman"/>
          <w:color w:val="000000" w:themeColor="text1"/>
        </w:rPr>
      </w:pPr>
    </w:p>
    <w:p w14:paraId="5D9B1E85" w14:textId="77777777" w:rsidR="006F50E2" w:rsidRDefault="006F50E2" w:rsidP="00FF5B57">
      <w:pPr>
        <w:jc w:val="center"/>
        <w:rPr>
          <w:rFonts w:ascii="Times New Roman" w:hAnsi="Times New Roman" w:cs="Times New Roman"/>
          <w:color w:val="000000" w:themeColor="text1"/>
        </w:rPr>
      </w:pPr>
    </w:p>
    <w:p w14:paraId="4280E790" w14:textId="1A30CFA8" w:rsidR="006B173E" w:rsidRPr="00D93EA3" w:rsidRDefault="00C86769" w:rsidP="00FF5B57">
      <w:pPr>
        <w:jc w:val="center"/>
        <w:rPr>
          <w:rFonts w:ascii="Times New Roman" w:hAnsi="Times New Roman" w:cs="Times New Roman"/>
          <w:color w:val="000000" w:themeColor="text1"/>
        </w:rPr>
      </w:pPr>
      <w:r>
        <w:rPr>
          <w:rFonts w:ascii="Times New Roman" w:hAnsi="Times New Roman" w:cs="Times New Roman"/>
          <w:color w:val="000000" w:themeColor="text1"/>
        </w:rPr>
        <w:t>Bibliography</w:t>
      </w:r>
    </w:p>
    <w:p w14:paraId="664054CE" w14:textId="77777777" w:rsidR="00D93EA3" w:rsidRDefault="00AE06E6" w:rsidP="00D93EA3">
      <w:pPr>
        <w:pStyle w:val="NormalWeb"/>
      </w:pPr>
      <w:r w:rsidRPr="00D93EA3">
        <w:fldChar w:fldCharType="begin"/>
      </w:r>
      <w:r w:rsidR="00320B2E" w:rsidRPr="00D93EA3">
        <w:instrText xml:space="preserve"> ADDIN ZOTERO_BIBL {"uncited":[["http://zotero.org/groups/5110831/items/HMHI5XSA"]],"omitted":[],"custom":[]} CSL_BIBLIOGRAPHY </w:instrText>
      </w:r>
      <w:r w:rsidRPr="00D93EA3">
        <w:fldChar w:fldCharType="separate"/>
      </w:r>
      <w:r w:rsidR="00D93EA3" w:rsidRPr="00D93EA3">
        <w:t xml:space="preserve"> </w:t>
      </w:r>
      <w:r w:rsidR="00D93EA3">
        <w:t xml:space="preserve">Bass, Gary Jonathan. </w:t>
      </w:r>
      <w:r w:rsidR="00D93EA3">
        <w:rPr>
          <w:rStyle w:val="Emphasis"/>
        </w:rPr>
        <w:t>Freedom’s Battle: The Origins of Humanitarian Intervention</w:t>
      </w:r>
      <w:r w:rsidR="00D93EA3">
        <w:t>. 1st ed. New York, NY: Knopf, 2008.</w:t>
      </w:r>
    </w:p>
    <w:p w14:paraId="6B5159D6" w14:textId="77777777" w:rsidR="00320B2E" w:rsidRPr="00D93EA3" w:rsidRDefault="00320B2E" w:rsidP="00FF5B57">
      <w:pPr>
        <w:pStyle w:val="Bibliography"/>
        <w:rPr>
          <w:rFonts w:ascii="Times New Roman" w:hAnsi="Times New Roman" w:cs="Times New Roman"/>
          <w:color w:val="000000"/>
          <w:lang w:val="en-US"/>
        </w:rPr>
      </w:pPr>
    </w:p>
    <w:p w14:paraId="2AF0459A" w14:textId="77777777" w:rsidR="00D93EA3" w:rsidRDefault="00D93EA3" w:rsidP="00D93EA3">
      <w:pPr>
        <w:pStyle w:val="NormalWeb"/>
      </w:pPr>
      <w:r>
        <w:t xml:space="preserve">Baylis, John, Steve Smith, and Patricia Owens. </w:t>
      </w:r>
      <w:r>
        <w:rPr>
          <w:rStyle w:val="Emphasis"/>
        </w:rPr>
        <w:t>The Globalization of World Politics</w:t>
      </w:r>
      <w:r>
        <w:t>. 9th ed. New York: Oxford University Press, 2022.</w:t>
      </w:r>
    </w:p>
    <w:p w14:paraId="60BDF989" w14:textId="77777777" w:rsidR="00320B2E" w:rsidRPr="00D93EA3" w:rsidRDefault="00320B2E" w:rsidP="00FF5B57">
      <w:pPr>
        <w:pStyle w:val="Bibliography"/>
        <w:rPr>
          <w:rFonts w:ascii="Times New Roman" w:hAnsi="Times New Roman" w:cs="Times New Roman"/>
          <w:color w:val="000000"/>
          <w:lang w:val="en-US"/>
        </w:rPr>
      </w:pPr>
    </w:p>
    <w:p w14:paraId="731AE418" w14:textId="77777777" w:rsidR="00D93EA3" w:rsidRDefault="00D93EA3" w:rsidP="00D93EA3">
      <w:pPr>
        <w:pStyle w:val="NormalWeb"/>
      </w:pPr>
      <w:r>
        <w:t xml:space="preserve">Evans, Gareth, and Mohamed Sahnoun. 2002. “The Responsibility to Protect.” </w:t>
      </w:r>
      <w:r>
        <w:rPr>
          <w:rStyle w:val="Emphasis"/>
        </w:rPr>
        <w:t>Foreign Affairs</w:t>
      </w:r>
      <w:r>
        <w:t xml:space="preserve"> 81 (6): 99–110. </w:t>
      </w:r>
      <w:hyperlink r:id="rId8" w:tgtFrame="_new" w:history="1">
        <w:r>
          <w:rPr>
            <w:rStyle w:val="Hyperlink"/>
          </w:rPr>
          <w:t>https://doi.org/10.2307/20033347</w:t>
        </w:r>
      </w:hyperlink>
      <w:r>
        <w:t>.</w:t>
      </w:r>
    </w:p>
    <w:p w14:paraId="3A3EADAE" w14:textId="77777777" w:rsidR="00320B2E" w:rsidRPr="00D93EA3" w:rsidRDefault="00320B2E" w:rsidP="00FF5B57">
      <w:pPr>
        <w:pStyle w:val="Bibliography"/>
        <w:rPr>
          <w:rFonts w:ascii="Times New Roman" w:hAnsi="Times New Roman" w:cs="Times New Roman"/>
          <w:color w:val="000000"/>
          <w:lang w:val="en-US"/>
        </w:rPr>
      </w:pPr>
    </w:p>
    <w:p w14:paraId="1199B126" w14:textId="77777777" w:rsidR="00D93EA3" w:rsidRDefault="00D93EA3" w:rsidP="00D93EA3">
      <w:pPr>
        <w:pStyle w:val="NormalWeb"/>
      </w:pPr>
      <w:r>
        <w:t xml:space="preserve">Francioni, Francesco, and Christine Bakker. 2013. “Responsibility to Protect, Humanitarian Intervention and Human Rights: Lessons from Libya to Mali.” </w:t>
      </w:r>
      <w:r>
        <w:rPr>
          <w:rStyle w:val="Emphasis"/>
        </w:rPr>
        <w:t>Transworld</w:t>
      </w:r>
      <w:r>
        <w:t>, April.</w:t>
      </w:r>
    </w:p>
    <w:p w14:paraId="04BE3E97" w14:textId="77777777" w:rsidR="00320B2E" w:rsidRPr="00D93EA3" w:rsidRDefault="00320B2E" w:rsidP="00FF5B57">
      <w:pPr>
        <w:pStyle w:val="Bibliography"/>
        <w:rPr>
          <w:rFonts w:ascii="Times New Roman" w:hAnsi="Times New Roman" w:cs="Times New Roman"/>
          <w:color w:val="000000"/>
          <w:lang w:val="en-US"/>
        </w:rPr>
      </w:pPr>
    </w:p>
    <w:p w14:paraId="1173D949" w14:textId="77777777" w:rsidR="00D93EA3" w:rsidRDefault="00D93EA3" w:rsidP="00D93EA3">
      <w:pPr>
        <w:pStyle w:val="NormalWeb"/>
      </w:pPr>
      <w:r>
        <w:t xml:space="preserve">Frye, Alton, Holly J. Burkhalter, Arnold Kanter, Stanley A. McChrystal, and Dov S. Zackheim. 2000. “Humanitarian Intervention: Crafting a Workable Doctrine.” </w:t>
      </w:r>
      <w:r>
        <w:rPr>
          <w:rStyle w:val="Emphasis"/>
        </w:rPr>
        <w:t>Council on Foreign Relations</w:t>
      </w:r>
      <w:r>
        <w:t>.</w:t>
      </w:r>
    </w:p>
    <w:p w14:paraId="188CF025" w14:textId="77777777" w:rsidR="00320B2E" w:rsidRPr="00D93EA3" w:rsidRDefault="00320B2E" w:rsidP="00FF5B57">
      <w:pPr>
        <w:pStyle w:val="Bibliography"/>
        <w:rPr>
          <w:rFonts w:ascii="Times New Roman" w:hAnsi="Times New Roman" w:cs="Times New Roman"/>
          <w:color w:val="000000"/>
          <w:lang w:val="en-US"/>
        </w:rPr>
      </w:pPr>
    </w:p>
    <w:p w14:paraId="71E5846B" w14:textId="77777777" w:rsidR="00D93EA3" w:rsidRDefault="00D93EA3" w:rsidP="00D93EA3">
      <w:pPr>
        <w:pStyle w:val="NormalWeb"/>
      </w:pPr>
      <w:r>
        <w:t xml:space="preserve">Global Centre for R2P. 2016. “UN Security Council Resolutions Referencing R2P: Global Centre for the Responsibility to Protect.” </w:t>
      </w:r>
      <w:r>
        <w:rPr>
          <w:rStyle w:val="Emphasis"/>
        </w:rPr>
        <w:t>Global Centre for the Responsibility to Protect</w:t>
      </w:r>
      <w:r>
        <w:t xml:space="preserve">, January 7. </w:t>
      </w:r>
      <w:hyperlink r:id="rId9" w:tgtFrame="_new" w:history="1">
        <w:r>
          <w:rPr>
            <w:rStyle w:val="Hyperlink"/>
          </w:rPr>
          <w:t>https://www.globalr2p.org/resources/un-resolutions-referencing-r2p-2016/</w:t>
        </w:r>
      </w:hyperlink>
      <w:r>
        <w:t>.</w:t>
      </w:r>
    </w:p>
    <w:p w14:paraId="1F21D915" w14:textId="77777777" w:rsidR="00320B2E" w:rsidRPr="00D93EA3" w:rsidRDefault="00320B2E" w:rsidP="00FF5B57">
      <w:pPr>
        <w:pStyle w:val="Bibliography"/>
        <w:rPr>
          <w:rFonts w:ascii="Times New Roman" w:hAnsi="Times New Roman" w:cs="Times New Roman"/>
          <w:color w:val="000000"/>
          <w:lang w:val="en-US"/>
        </w:rPr>
      </w:pPr>
    </w:p>
    <w:p w14:paraId="7091C841" w14:textId="77777777" w:rsidR="00D93EA3" w:rsidRDefault="00D93EA3" w:rsidP="00D93EA3">
      <w:pPr>
        <w:pStyle w:val="NormalWeb"/>
      </w:pPr>
      <w:r>
        <w:t xml:space="preserve">Guthrie, Charles J., and Michael Quinlan. 2007. </w:t>
      </w:r>
      <w:r>
        <w:rPr>
          <w:rStyle w:val="Emphasis"/>
        </w:rPr>
        <w:t>Just War: The Just War Tradition: Ethics in Modern Warfare</w:t>
      </w:r>
      <w:r>
        <w:t>. 1st publ. London: Bloomsbury.</w:t>
      </w:r>
    </w:p>
    <w:p w14:paraId="08E38AFE" w14:textId="77777777" w:rsidR="00320B2E" w:rsidRPr="00D93EA3" w:rsidRDefault="00320B2E" w:rsidP="00FF5B57">
      <w:pPr>
        <w:pStyle w:val="Bibliography"/>
        <w:rPr>
          <w:rFonts w:ascii="Times New Roman" w:hAnsi="Times New Roman" w:cs="Times New Roman"/>
          <w:color w:val="000000"/>
          <w:lang w:val="en-US"/>
        </w:rPr>
      </w:pPr>
    </w:p>
    <w:p w14:paraId="1C57F0C4" w14:textId="77777777" w:rsidR="00D93EA3" w:rsidRDefault="00D93EA3" w:rsidP="00D93EA3">
      <w:pPr>
        <w:pStyle w:val="NormalWeb"/>
      </w:pPr>
      <w:r>
        <w:t>Hasler, Stefan. 2012. “Explaining Humanitarian Intervention in Libya and Non-Intervention in Syria.” Master’s Thesis, Monterey, CA: Naval Postgraduate School.</w:t>
      </w:r>
    </w:p>
    <w:p w14:paraId="78257E8C" w14:textId="77777777" w:rsidR="00320B2E" w:rsidRPr="00D93EA3" w:rsidRDefault="00320B2E" w:rsidP="00FF5B57">
      <w:pPr>
        <w:pStyle w:val="Bibliography"/>
        <w:rPr>
          <w:rFonts w:ascii="Times New Roman" w:hAnsi="Times New Roman" w:cs="Times New Roman"/>
          <w:color w:val="000000"/>
          <w:lang w:val="en-US"/>
        </w:rPr>
      </w:pPr>
    </w:p>
    <w:p w14:paraId="5174C628" w14:textId="77777777" w:rsidR="00D93EA3" w:rsidRDefault="00D93EA3" w:rsidP="00D93EA3">
      <w:pPr>
        <w:pStyle w:val="NormalWeb"/>
      </w:pPr>
      <w:r>
        <w:lastRenderedPageBreak/>
        <w:t xml:space="preserve">Holzgrefe, J. L., and Robert O. Keohane. 2003. </w:t>
      </w:r>
      <w:r>
        <w:rPr>
          <w:rStyle w:val="Emphasis"/>
        </w:rPr>
        <w:t>Humanitarian Intervention: Ethical, Legal, and Political Dilemmas</w:t>
      </w:r>
      <w:r>
        <w:t>. Cambridge: Cambridge University Press.</w:t>
      </w:r>
    </w:p>
    <w:p w14:paraId="22AFF2E0" w14:textId="77777777" w:rsidR="00320B2E" w:rsidRPr="00D93EA3" w:rsidRDefault="00320B2E" w:rsidP="00FF5B57">
      <w:pPr>
        <w:pStyle w:val="Bibliography"/>
        <w:rPr>
          <w:rFonts w:ascii="Times New Roman" w:hAnsi="Times New Roman" w:cs="Times New Roman"/>
          <w:color w:val="000000"/>
          <w:lang w:val="en-US"/>
        </w:rPr>
      </w:pPr>
    </w:p>
    <w:p w14:paraId="53053897" w14:textId="77777777" w:rsidR="00D93EA3" w:rsidRDefault="00D93EA3" w:rsidP="00D93EA3">
      <w:pPr>
        <w:pStyle w:val="NormalWeb"/>
      </w:pPr>
      <w:r>
        <w:t xml:space="preserve">Hurd, Ian. 2011. “Is Humanitarian Intervention Legal? The Rule of Law in an Incoherent World.” </w:t>
      </w:r>
      <w:r>
        <w:rPr>
          <w:rStyle w:val="Emphasis"/>
        </w:rPr>
        <w:t>Ethics &amp; International Affairs</w:t>
      </w:r>
      <w:r>
        <w:t xml:space="preserve"> 25 (3): 293–313. </w:t>
      </w:r>
      <w:hyperlink r:id="rId10" w:tgtFrame="_new" w:history="1">
        <w:r>
          <w:rPr>
            <w:rStyle w:val="Hyperlink"/>
          </w:rPr>
          <w:t>https://doi.org/10.1017/S089267941100027X</w:t>
        </w:r>
      </w:hyperlink>
      <w:r>
        <w:t>.</w:t>
      </w:r>
    </w:p>
    <w:p w14:paraId="0EE50DD4" w14:textId="77777777" w:rsidR="00320B2E" w:rsidRPr="00D93EA3" w:rsidRDefault="00320B2E" w:rsidP="00FF5B57">
      <w:pPr>
        <w:pStyle w:val="Bibliography"/>
        <w:rPr>
          <w:rFonts w:ascii="Times New Roman" w:hAnsi="Times New Roman" w:cs="Times New Roman"/>
          <w:color w:val="000000"/>
          <w:lang w:val="en-US"/>
        </w:rPr>
      </w:pPr>
    </w:p>
    <w:p w14:paraId="04503039" w14:textId="77777777" w:rsidR="00D93EA3" w:rsidRDefault="00D93EA3" w:rsidP="00D93EA3">
      <w:pPr>
        <w:pStyle w:val="NormalWeb"/>
      </w:pPr>
      <w:r>
        <w:t xml:space="preserve">ICRC. 2023. </w:t>
      </w:r>
      <w:r>
        <w:rPr>
          <w:rStyle w:val="Emphasis"/>
        </w:rPr>
        <w:t>International Humanitarian Law: Answers to Your Questions</w:t>
      </w:r>
      <w:r>
        <w:t>. 2nd ed. 0703/002. Geneva, Switzerland: International Committee of the Red Cross.</w:t>
      </w:r>
    </w:p>
    <w:p w14:paraId="7DAA66A9" w14:textId="77777777" w:rsidR="00320B2E" w:rsidRPr="00D93EA3" w:rsidRDefault="00320B2E" w:rsidP="00FF5B57">
      <w:pPr>
        <w:pStyle w:val="Bibliography"/>
        <w:rPr>
          <w:rFonts w:ascii="Times New Roman" w:hAnsi="Times New Roman" w:cs="Times New Roman"/>
          <w:color w:val="000000"/>
          <w:lang w:val="en-US"/>
        </w:rPr>
      </w:pPr>
    </w:p>
    <w:p w14:paraId="0D314F9E" w14:textId="77777777" w:rsidR="00D93EA3" w:rsidRDefault="00D93EA3" w:rsidP="00D93EA3">
      <w:pPr>
        <w:pStyle w:val="NormalWeb"/>
      </w:pPr>
      <w:r>
        <w:t xml:space="preserve">International Commission on Intervention and State Sovereignty, Gareth J. Evans, Mohamed Sahnoun, and International Development Research Centre (Canada), eds. 2001. </w:t>
      </w:r>
      <w:r>
        <w:rPr>
          <w:rStyle w:val="Emphasis"/>
        </w:rPr>
        <w:t>The Responsibility to Protect: Report of the International Commission on Intervention and State Sovereignty</w:t>
      </w:r>
      <w:r>
        <w:t>. Ottawa: International Development Research Centre.</w:t>
      </w:r>
    </w:p>
    <w:p w14:paraId="12CEBD1E" w14:textId="77777777" w:rsidR="00D93EA3" w:rsidRDefault="00D93EA3" w:rsidP="00D93EA3">
      <w:pPr>
        <w:pStyle w:val="NormalWeb"/>
      </w:pPr>
      <w:r>
        <w:t xml:space="preserve">Jackson, David M. 2011. “Encyclopedia of Global Justice.” In </w:t>
      </w:r>
      <w:r>
        <w:rPr>
          <w:rStyle w:val="Emphasis"/>
        </w:rPr>
        <w:t>Encyclopedia of Global Justice</w:t>
      </w:r>
      <w:r>
        <w:t>, edited by Deen K. Chatterjee. Dordrecht: Springer.</w:t>
      </w:r>
    </w:p>
    <w:p w14:paraId="680BF340" w14:textId="77777777" w:rsidR="00320B2E" w:rsidRPr="00D93EA3" w:rsidRDefault="00320B2E" w:rsidP="00FF5B57">
      <w:pPr>
        <w:pStyle w:val="Bibliography"/>
        <w:rPr>
          <w:rFonts w:ascii="Times New Roman" w:hAnsi="Times New Roman" w:cs="Times New Roman"/>
          <w:color w:val="000000"/>
          <w:lang w:val="en-US"/>
        </w:rPr>
      </w:pPr>
    </w:p>
    <w:p w14:paraId="2D7FC979" w14:textId="77777777" w:rsidR="00D93EA3" w:rsidRDefault="00D93EA3" w:rsidP="00D93EA3">
      <w:pPr>
        <w:pStyle w:val="NormalWeb"/>
      </w:pPr>
      <w:r>
        <w:t xml:space="preserve">James, Paul, and Jonathan Friedman, eds. 2006. </w:t>
      </w:r>
      <w:r>
        <w:rPr>
          <w:rStyle w:val="Emphasis"/>
        </w:rPr>
        <w:t>Globalization and Violence</w:t>
      </w:r>
      <w:r>
        <w:t>. Central Currents in Globalization. London; Thousand Oaks; New Delhi: SAGE.</w:t>
      </w:r>
    </w:p>
    <w:p w14:paraId="15FE0892" w14:textId="77777777" w:rsidR="00320B2E" w:rsidRPr="00D93EA3" w:rsidRDefault="00320B2E" w:rsidP="00FF5B57">
      <w:pPr>
        <w:pStyle w:val="Bibliography"/>
        <w:rPr>
          <w:rFonts w:ascii="Times New Roman" w:hAnsi="Times New Roman" w:cs="Times New Roman"/>
          <w:color w:val="000000"/>
          <w:lang w:val="en-US"/>
        </w:rPr>
      </w:pPr>
    </w:p>
    <w:p w14:paraId="4D9B7B17" w14:textId="77777777" w:rsidR="00D93EA3" w:rsidRDefault="00D93EA3" w:rsidP="00D93EA3">
      <w:pPr>
        <w:pStyle w:val="NormalWeb"/>
      </w:pPr>
      <w:r>
        <w:t xml:space="preserve">Jubilut, Liliana L. 2012. “Has the ‘Responsibility to Protect’ Been a Real Change in Humanitarian Intervention? An Analysis from the Crisis in Libya.” </w:t>
      </w:r>
      <w:r>
        <w:rPr>
          <w:rStyle w:val="Emphasis"/>
        </w:rPr>
        <w:t>International Community Law Review</w:t>
      </w:r>
      <w:r>
        <w:t xml:space="preserve"> 14 (4): 309–35. </w:t>
      </w:r>
      <w:hyperlink r:id="rId11" w:tgtFrame="_new" w:history="1">
        <w:r>
          <w:rPr>
            <w:rStyle w:val="Hyperlink"/>
          </w:rPr>
          <w:t>https://doi.org/10.1163/18719732-12341234</w:t>
        </w:r>
      </w:hyperlink>
      <w:r>
        <w:t>.</w:t>
      </w:r>
    </w:p>
    <w:p w14:paraId="5B18E897" w14:textId="77777777" w:rsidR="00320B2E" w:rsidRPr="00D93EA3" w:rsidRDefault="00320B2E" w:rsidP="00FF5B57">
      <w:pPr>
        <w:pStyle w:val="Bibliography"/>
        <w:rPr>
          <w:rFonts w:ascii="Times New Roman" w:hAnsi="Times New Roman" w:cs="Times New Roman"/>
          <w:color w:val="000000"/>
          <w:lang w:val="en-US"/>
        </w:rPr>
      </w:pPr>
    </w:p>
    <w:p w14:paraId="659FD653" w14:textId="77777777" w:rsidR="00D93EA3" w:rsidRDefault="00D93EA3" w:rsidP="00D93EA3">
      <w:pPr>
        <w:pStyle w:val="NormalWeb"/>
      </w:pPr>
      <w:r>
        <w:t xml:space="preserve">Kinsman, Jeremy. 2011. “Libya: A Case for Humanitarian Intervention.” </w:t>
      </w:r>
      <w:r>
        <w:rPr>
          <w:rStyle w:val="Emphasis"/>
        </w:rPr>
        <w:t>Policy Options</w:t>
      </w:r>
      <w:r>
        <w:t xml:space="preserve">, October. </w:t>
      </w:r>
      <w:hyperlink r:id="rId12" w:tgtFrame="_new" w:history="1">
        <w:r>
          <w:rPr>
            <w:rStyle w:val="Hyperlink"/>
          </w:rPr>
          <w:t>https://policyoptions.irpp.org/fr/magazines/the-new-normal-majority-government/libya-a-case-for-humanitarian-intervention/</w:t>
        </w:r>
      </w:hyperlink>
      <w:r>
        <w:t>.</w:t>
      </w:r>
    </w:p>
    <w:p w14:paraId="2BE033FD" w14:textId="77777777" w:rsidR="00320B2E" w:rsidRPr="00D93EA3" w:rsidRDefault="00320B2E" w:rsidP="00FF5B57">
      <w:pPr>
        <w:pStyle w:val="Bibliography"/>
        <w:rPr>
          <w:rFonts w:ascii="Times New Roman" w:hAnsi="Times New Roman" w:cs="Times New Roman"/>
          <w:color w:val="000000"/>
          <w:lang w:val="en-US"/>
        </w:rPr>
      </w:pPr>
    </w:p>
    <w:p w14:paraId="53372E33" w14:textId="77777777" w:rsidR="00D93EA3" w:rsidRDefault="00D93EA3" w:rsidP="00D93EA3">
      <w:pPr>
        <w:pStyle w:val="NormalWeb"/>
      </w:pPr>
      <w:r>
        <w:t xml:space="preserve">Lehmann, Julian M. 2012. “All Necessary Means to Protect Civilians: What the Intervention in Libya Says About the Relationship Between the Jus in Bello and the Jus Ad Bellum.” </w:t>
      </w:r>
      <w:r>
        <w:rPr>
          <w:rStyle w:val="Emphasis"/>
        </w:rPr>
        <w:t>Journal of Conflict and Security Law</w:t>
      </w:r>
      <w:r>
        <w:t xml:space="preserve"> 17 (1): 117–46.</w:t>
      </w:r>
    </w:p>
    <w:p w14:paraId="64E26547" w14:textId="77777777" w:rsidR="00320B2E" w:rsidRPr="00D93EA3" w:rsidRDefault="00320B2E" w:rsidP="00FF5B57">
      <w:pPr>
        <w:pStyle w:val="Bibliography"/>
        <w:rPr>
          <w:rFonts w:ascii="Times New Roman" w:hAnsi="Times New Roman" w:cs="Times New Roman"/>
          <w:color w:val="000000"/>
          <w:lang w:val="en-US"/>
        </w:rPr>
      </w:pPr>
    </w:p>
    <w:p w14:paraId="5C545418" w14:textId="77777777" w:rsidR="00D93EA3" w:rsidRDefault="00D93EA3" w:rsidP="00D93EA3">
      <w:pPr>
        <w:pStyle w:val="NormalWeb"/>
      </w:pPr>
      <w:r>
        <w:t xml:space="preserve">Mill, John Stuart. 1859. “The Collected Works of John Stuart Mill, Volume XXI - Essays on Equality, Law, and Education | Online Library of Liberty.” </w:t>
      </w:r>
      <w:hyperlink r:id="rId13" w:tgtFrame="_new" w:history="1">
        <w:r>
          <w:rPr>
            <w:rStyle w:val="Hyperlink"/>
          </w:rPr>
          <w:t>https://oll.libertyfund.org/title/mill-the-collected-works-of-john-stuart-mill-volume-xxi-essays-on-equality-law-and-education</w:t>
        </w:r>
      </w:hyperlink>
      <w:r>
        <w:t>.</w:t>
      </w:r>
    </w:p>
    <w:p w14:paraId="50BF9566" w14:textId="77777777" w:rsidR="00320B2E" w:rsidRPr="00D93EA3" w:rsidRDefault="00320B2E" w:rsidP="00FF5B57">
      <w:pPr>
        <w:pStyle w:val="Bibliography"/>
        <w:rPr>
          <w:rFonts w:ascii="Times New Roman" w:hAnsi="Times New Roman" w:cs="Times New Roman"/>
          <w:color w:val="000000"/>
          <w:lang w:val="en-US"/>
        </w:rPr>
      </w:pPr>
    </w:p>
    <w:p w14:paraId="60D35A25" w14:textId="77777777" w:rsidR="00D93EA3" w:rsidRDefault="00D93EA3" w:rsidP="00D93EA3">
      <w:pPr>
        <w:pStyle w:val="NormalWeb"/>
      </w:pPr>
      <w:r>
        <w:t xml:space="preserve">Rawls, John. 1993. “The Law of Peoples.” </w:t>
      </w:r>
      <w:r>
        <w:rPr>
          <w:rStyle w:val="Emphasis"/>
        </w:rPr>
        <w:t>Critical Inquiry</w:t>
      </w:r>
      <w:r>
        <w:t xml:space="preserve"> 20 (1): 36–68. </w:t>
      </w:r>
      <w:hyperlink r:id="rId14" w:tgtFrame="_new" w:history="1">
        <w:r>
          <w:rPr>
            <w:rStyle w:val="Hyperlink"/>
          </w:rPr>
          <w:t>https://doi.org/10.1086/448700</w:t>
        </w:r>
      </w:hyperlink>
      <w:r>
        <w:t>.</w:t>
      </w:r>
    </w:p>
    <w:p w14:paraId="6560C633" w14:textId="77777777" w:rsidR="00320B2E" w:rsidRPr="00D93EA3" w:rsidRDefault="00320B2E" w:rsidP="00FF5B57">
      <w:pPr>
        <w:pStyle w:val="Bibliography"/>
        <w:rPr>
          <w:rFonts w:ascii="Times New Roman" w:hAnsi="Times New Roman" w:cs="Times New Roman"/>
          <w:color w:val="000000"/>
          <w:lang w:val="en-US"/>
        </w:rPr>
      </w:pPr>
    </w:p>
    <w:p w14:paraId="4CA0834B" w14:textId="77777777" w:rsidR="00D93EA3" w:rsidRDefault="00D93EA3" w:rsidP="00D93EA3">
      <w:pPr>
        <w:pStyle w:val="NormalWeb"/>
      </w:pPr>
      <w:r>
        <w:t xml:space="preserve">Ronzitti, Natalino. 2011. “NATO’s Intervention in Libya: A Genuine Action to Protect a Civilian Population in Mortal Danger or an Intervention Aimed at Regime Change Symposium: The Libyan Crisis and International Law.” </w:t>
      </w:r>
      <w:r>
        <w:rPr>
          <w:rStyle w:val="Emphasis"/>
        </w:rPr>
        <w:t>Italian Yearbook of International Law</w:t>
      </w:r>
      <w:r>
        <w:t xml:space="preserve"> 21: 3–20.</w:t>
      </w:r>
    </w:p>
    <w:p w14:paraId="70179B38" w14:textId="77777777" w:rsidR="00320B2E" w:rsidRPr="00D93EA3" w:rsidRDefault="00320B2E" w:rsidP="00FF5B57">
      <w:pPr>
        <w:pStyle w:val="Bibliography"/>
        <w:rPr>
          <w:rFonts w:ascii="Times New Roman" w:hAnsi="Times New Roman" w:cs="Times New Roman"/>
          <w:color w:val="000000"/>
          <w:lang w:val="en-US"/>
        </w:rPr>
      </w:pPr>
    </w:p>
    <w:p w14:paraId="54AAA77B" w14:textId="77777777" w:rsidR="00D93EA3" w:rsidRDefault="00D93EA3" w:rsidP="00D93EA3">
      <w:pPr>
        <w:pStyle w:val="NormalWeb"/>
      </w:pPr>
      <w:r>
        <w:t xml:space="preserve">Seybolt, Taylor B. 2008. </w:t>
      </w:r>
      <w:r>
        <w:rPr>
          <w:rStyle w:val="Emphasis"/>
        </w:rPr>
        <w:t>Humanitarian Military Intervention: The Conditions for Success and Failure</w:t>
      </w:r>
      <w:r>
        <w:t>. Repr. Solna, Sweden: Sipri, Stockholm International Peace Research Inst.</w:t>
      </w:r>
    </w:p>
    <w:p w14:paraId="2D954966" w14:textId="77777777" w:rsidR="00320B2E" w:rsidRPr="00D93EA3" w:rsidRDefault="00320B2E" w:rsidP="00FF5B57">
      <w:pPr>
        <w:pStyle w:val="Bibliography"/>
        <w:rPr>
          <w:rFonts w:ascii="Times New Roman" w:hAnsi="Times New Roman" w:cs="Times New Roman"/>
          <w:color w:val="000000"/>
          <w:lang w:val="en-US"/>
        </w:rPr>
      </w:pPr>
    </w:p>
    <w:p w14:paraId="532DACB0" w14:textId="77777777" w:rsidR="00D93EA3" w:rsidRDefault="00D93EA3" w:rsidP="00D93EA3">
      <w:pPr>
        <w:pStyle w:val="NormalWeb"/>
      </w:pPr>
      <w:r>
        <w:t xml:space="preserve">UN Security Council. 2011. “S/RES/1973 (2011) | United Nations Security Council.” United Nations Security Council. </w:t>
      </w:r>
      <w:hyperlink r:id="rId15" w:tgtFrame="_new" w:history="1">
        <w:r>
          <w:rPr>
            <w:rStyle w:val="Hyperlink"/>
          </w:rPr>
          <w:t>https://www.un.org/securitycouncil/s/res/1973-%282011%29</w:t>
        </w:r>
      </w:hyperlink>
      <w:r>
        <w:t>.</w:t>
      </w:r>
    </w:p>
    <w:p w14:paraId="2816E9AE" w14:textId="77777777" w:rsidR="00320B2E" w:rsidRPr="00D93EA3" w:rsidRDefault="00320B2E" w:rsidP="00FF5B57">
      <w:pPr>
        <w:pStyle w:val="Bibliography"/>
        <w:rPr>
          <w:rFonts w:ascii="Times New Roman" w:hAnsi="Times New Roman" w:cs="Times New Roman"/>
          <w:color w:val="000000"/>
          <w:lang w:val="en-US"/>
        </w:rPr>
      </w:pPr>
    </w:p>
    <w:p w14:paraId="120F780E" w14:textId="77777777" w:rsidR="00D93EA3" w:rsidRDefault="00D93EA3" w:rsidP="00D225D8">
      <w:pPr>
        <w:pStyle w:val="NormalWeb"/>
        <w:ind w:left="720" w:hanging="720"/>
        <w:jc w:val="both"/>
      </w:pPr>
      <w:r>
        <w:t xml:space="preserve">Weiss, Thomas G. 2011. “RtoP Alive and Well after Libya.” </w:t>
      </w:r>
      <w:r>
        <w:rPr>
          <w:rStyle w:val="Emphasis"/>
        </w:rPr>
        <w:t>Ethics &amp; International Affairs</w:t>
      </w:r>
      <w:r>
        <w:t xml:space="preserve"> 25 (3): 287–92. </w:t>
      </w:r>
      <w:hyperlink r:id="rId16" w:tgtFrame="_new" w:history="1">
        <w:r>
          <w:rPr>
            <w:rStyle w:val="Hyperlink"/>
          </w:rPr>
          <w:t>https://doi.org/10.1017/S08</w:t>
        </w:r>
        <w:r>
          <w:rPr>
            <w:rStyle w:val="Hyperlink"/>
          </w:rPr>
          <w:t>9</w:t>
        </w:r>
        <w:r>
          <w:rPr>
            <w:rStyle w:val="Hyperlink"/>
          </w:rPr>
          <w:t>2679411000220</w:t>
        </w:r>
      </w:hyperlink>
      <w:r>
        <w:t>.</w:t>
      </w:r>
    </w:p>
    <w:p w14:paraId="42234A05" w14:textId="77777777" w:rsidR="00AE06E6" w:rsidRPr="00D93EA3" w:rsidRDefault="00AE06E6" w:rsidP="00FF5B57">
      <w:pPr>
        <w:rPr>
          <w:rFonts w:ascii="Times New Roman" w:hAnsi="Times New Roman" w:cs="Times New Roman"/>
          <w:color w:val="000000" w:themeColor="text1"/>
        </w:rPr>
      </w:pPr>
      <w:r w:rsidRPr="00D93EA3">
        <w:rPr>
          <w:rFonts w:ascii="Times New Roman" w:hAnsi="Times New Roman" w:cs="Times New Roman"/>
          <w:color w:val="000000" w:themeColor="text1"/>
        </w:rPr>
        <w:fldChar w:fldCharType="end"/>
      </w:r>
    </w:p>
    <w:p w14:paraId="5EDB877E" w14:textId="77777777" w:rsidR="00591879" w:rsidRPr="00D93EA3" w:rsidRDefault="00591879" w:rsidP="00591879">
      <w:pPr>
        <w:tabs>
          <w:tab w:val="left" w:pos="2495"/>
        </w:tabs>
        <w:rPr>
          <w:rFonts w:ascii="Times New Roman" w:hAnsi="Times New Roman" w:cs="Times New Roman"/>
        </w:rPr>
      </w:pPr>
      <w:r w:rsidRPr="00D93EA3">
        <w:rPr>
          <w:rFonts w:ascii="Times New Roman" w:hAnsi="Times New Roman" w:cs="Times New Roman"/>
        </w:rPr>
        <w:tab/>
      </w:r>
    </w:p>
    <w:sectPr w:rsidR="00591879" w:rsidRPr="00D93EA3" w:rsidSect="00C223DD">
      <w:headerReference w:type="even" r:id="rId17"/>
      <w:headerReference w:type="default" r:id="rId1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BBD8" w14:textId="77777777" w:rsidR="00DA015C" w:rsidRDefault="00DA015C" w:rsidP="00584B72">
      <w:r>
        <w:separator/>
      </w:r>
    </w:p>
  </w:endnote>
  <w:endnote w:type="continuationSeparator" w:id="0">
    <w:p w14:paraId="27E94FCF" w14:textId="77777777" w:rsidR="00DA015C" w:rsidRDefault="00DA015C" w:rsidP="0058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9408" w14:textId="77777777" w:rsidR="00DA015C" w:rsidRDefault="00DA015C" w:rsidP="00584B72">
      <w:r>
        <w:separator/>
      </w:r>
    </w:p>
  </w:footnote>
  <w:footnote w:type="continuationSeparator" w:id="0">
    <w:p w14:paraId="2F016FD2" w14:textId="77777777" w:rsidR="00DA015C" w:rsidRDefault="00DA015C" w:rsidP="00584B72">
      <w:r>
        <w:continuationSeparator/>
      </w:r>
    </w:p>
  </w:footnote>
  <w:footnote w:id="1">
    <w:p w14:paraId="1DE7FDB7" w14:textId="694B11D0" w:rsidR="0052270E" w:rsidRPr="006F50E2" w:rsidRDefault="0052270E">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BF6F76" w:rsidRPr="006F50E2">
        <w:rPr>
          <w:rFonts w:ascii="Times New Roman" w:hAnsi="Times New Roman" w:cs="Times New Roman"/>
        </w:rPr>
        <w:t xml:space="preserve">Bass, Gary Jonathan. </w:t>
      </w:r>
      <w:r w:rsidR="00BF6F76" w:rsidRPr="006F50E2">
        <w:rPr>
          <w:rStyle w:val="Emphasis"/>
          <w:rFonts w:ascii="Times New Roman" w:hAnsi="Times New Roman" w:cs="Times New Roman"/>
        </w:rPr>
        <w:t>Freedom’s Battle: The Origins of Humanitarian Intervention</w:t>
      </w:r>
      <w:r w:rsidR="00BF6F76" w:rsidRPr="006F50E2">
        <w:rPr>
          <w:rFonts w:ascii="Times New Roman" w:hAnsi="Times New Roman" w:cs="Times New Roman"/>
        </w:rPr>
        <w:t>. 1st ed. New York, NY: Knopf, 2008.</w:t>
      </w:r>
    </w:p>
  </w:footnote>
  <w:footnote w:id="2">
    <w:p w14:paraId="6A6DD72F" w14:textId="00ABC91B" w:rsidR="001D3496" w:rsidRPr="006F50E2" w:rsidRDefault="001D3496">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AD7B46" w:rsidRPr="006F50E2">
        <w:rPr>
          <w:rFonts w:ascii="Times New Roman" w:hAnsi="Times New Roman" w:cs="Times New Roman"/>
        </w:rPr>
        <w:t xml:space="preserve">James, Paul, and Jonathan Friedman, eds. </w:t>
      </w:r>
      <w:r w:rsidR="00AD7B46" w:rsidRPr="006F50E2">
        <w:rPr>
          <w:rStyle w:val="Emphasis"/>
          <w:rFonts w:ascii="Times New Roman" w:hAnsi="Times New Roman" w:cs="Times New Roman"/>
        </w:rPr>
        <w:t>Globalization and Violence</w:t>
      </w:r>
      <w:r w:rsidR="00AD7B46" w:rsidRPr="006F50E2">
        <w:rPr>
          <w:rFonts w:ascii="Times New Roman" w:hAnsi="Times New Roman" w:cs="Times New Roman"/>
        </w:rPr>
        <w:t>. Central Currents in Globalization. London; Thousand Oaks; New Delhi: SAGE, 2006.</w:t>
      </w:r>
    </w:p>
  </w:footnote>
  <w:footnote w:id="3">
    <w:p w14:paraId="4E137E8B" w14:textId="2BAA3044" w:rsidR="00B85182" w:rsidRPr="006F50E2" w:rsidRDefault="00B85182">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AD7B46" w:rsidRPr="006F50E2">
        <w:rPr>
          <w:rFonts w:ascii="Times New Roman" w:hAnsi="Times New Roman" w:cs="Times New Roman"/>
        </w:rPr>
        <w:t xml:space="preserve">Francioni, Francesco, and Christine Bakker. “Responsibility to Protect, Humanitarian Intervention and Human Rights: Lessons from Libya to Mali.” </w:t>
      </w:r>
      <w:r w:rsidR="00AD7B46" w:rsidRPr="006F50E2">
        <w:rPr>
          <w:rStyle w:val="Emphasis"/>
          <w:rFonts w:ascii="Times New Roman" w:hAnsi="Times New Roman" w:cs="Times New Roman"/>
        </w:rPr>
        <w:t>Transworld</w:t>
      </w:r>
      <w:r w:rsidR="00AD7B46" w:rsidRPr="006F50E2">
        <w:rPr>
          <w:rFonts w:ascii="Times New Roman" w:hAnsi="Times New Roman" w:cs="Times New Roman"/>
        </w:rPr>
        <w:t>, April 2013.</w:t>
      </w:r>
    </w:p>
  </w:footnote>
  <w:footnote w:id="4">
    <w:p w14:paraId="44038A70" w14:textId="2CFC0ED1" w:rsidR="00151C19" w:rsidRPr="006F50E2" w:rsidRDefault="00151C19">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96035B" w:rsidRPr="006F50E2">
        <w:rPr>
          <w:rFonts w:ascii="Times New Roman" w:hAnsi="Times New Roman" w:cs="Times New Roman"/>
        </w:rPr>
        <w:t xml:space="preserve">Holzgrefe, J. L., and Robert O. Keohane. </w:t>
      </w:r>
      <w:r w:rsidR="0096035B" w:rsidRPr="006F50E2">
        <w:rPr>
          <w:rStyle w:val="Emphasis"/>
          <w:rFonts w:ascii="Times New Roman" w:hAnsi="Times New Roman" w:cs="Times New Roman"/>
        </w:rPr>
        <w:t>Humanitarian Intervention: Ethical, Legal, and Political Dilemmas</w:t>
      </w:r>
      <w:r w:rsidR="0096035B" w:rsidRPr="006F50E2">
        <w:rPr>
          <w:rFonts w:ascii="Times New Roman" w:hAnsi="Times New Roman" w:cs="Times New Roman"/>
        </w:rPr>
        <w:t>. Cambridge: Cambridge University Press, 2003</w:t>
      </w:r>
      <w:r w:rsidR="0096035B" w:rsidRPr="006F50E2">
        <w:rPr>
          <w:rFonts w:ascii="Times New Roman" w:hAnsi="Times New Roman" w:cs="Times New Roman"/>
        </w:rPr>
        <w:t>, 18.</w:t>
      </w:r>
      <w:r w:rsidR="007C6ECE" w:rsidRPr="006F50E2">
        <w:rPr>
          <w:rFonts w:ascii="Times New Roman" w:hAnsi="Times New Roman" w:cs="Times New Roman"/>
        </w:rPr>
        <w:t xml:space="preserve">; </w:t>
      </w:r>
      <w:r w:rsidR="00612BC3" w:rsidRPr="006F50E2">
        <w:rPr>
          <w:rFonts w:ascii="Times New Roman" w:hAnsi="Times New Roman" w:cs="Times New Roman"/>
        </w:rPr>
        <w:t xml:space="preserve">Seybolt, Taylor B. 2008. </w:t>
      </w:r>
      <w:r w:rsidR="00612BC3" w:rsidRPr="006F50E2">
        <w:rPr>
          <w:rStyle w:val="Emphasis"/>
          <w:rFonts w:ascii="Times New Roman" w:hAnsi="Times New Roman" w:cs="Times New Roman"/>
        </w:rPr>
        <w:t>Humanitarian Military Intervention: The Conditions for Success and Failure</w:t>
      </w:r>
      <w:r w:rsidR="00612BC3" w:rsidRPr="006F50E2">
        <w:rPr>
          <w:rFonts w:ascii="Times New Roman" w:hAnsi="Times New Roman" w:cs="Times New Roman"/>
        </w:rPr>
        <w:t>. Repr. Solna, Sweden: Sipri, Stockholm International Peace Research Inst</w:t>
      </w:r>
      <w:r w:rsidR="00612BC3" w:rsidRPr="006F50E2">
        <w:rPr>
          <w:rFonts w:ascii="Times New Roman" w:hAnsi="Times New Roman" w:cs="Times New Roman"/>
        </w:rPr>
        <w:t>, 5</w:t>
      </w:r>
      <w:r w:rsidR="00612BC3" w:rsidRPr="006F50E2">
        <w:rPr>
          <w:rFonts w:ascii="Times New Roman" w:hAnsi="Times New Roman" w:cs="Times New Roman"/>
        </w:rPr>
        <w:softHyphen/>
        <w:t>-6.</w:t>
      </w:r>
      <w:r w:rsidR="004970EC" w:rsidRPr="006F50E2">
        <w:rPr>
          <w:rFonts w:ascii="Times New Roman" w:hAnsi="Times New Roman" w:cs="Times New Roman"/>
        </w:rPr>
        <w:t xml:space="preserve">; </w:t>
      </w:r>
      <w:r w:rsidR="004970EC" w:rsidRPr="006F50E2">
        <w:rPr>
          <w:rFonts w:ascii="Times New Roman" w:hAnsi="Times New Roman" w:cs="Times New Roman"/>
        </w:rPr>
        <w:t>Stefan Hasler, "Explaining Humanitarian Intervention in Libya and Non-Intervention in Syria," Master’s Thesis, Monterey, CA: Naval Postgraduate School, 2012</w:t>
      </w:r>
      <w:r w:rsidR="004970EC" w:rsidRPr="006F50E2">
        <w:rPr>
          <w:rFonts w:ascii="Times New Roman" w:hAnsi="Times New Roman" w:cs="Times New Roman"/>
        </w:rPr>
        <w:t>, 8.</w:t>
      </w:r>
    </w:p>
  </w:footnote>
  <w:footnote w:id="5">
    <w:p w14:paraId="0B00CA24" w14:textId="7142ABFF" w:rsidR="00960171" w:rsidRPr="006F50E2" w:rsidRDefault="00960171">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F4257B" w:rsidRPr="006F50E2">
        <w:rPr>
          <w:rFonts w:ascii="Times New Roman" w:hAnsi="Times New Roman" w:cs="Times New Roman"/>
        </w:rPr>
        <w:t xml:space="preserve">Frye, Alton, Holly J. Burkhalter, Arnold Kanter, Stanley A. McChrystal, and Dov S. Zackheim. “Humanitarian Intervention: Crafting a Workable Doctrine.” </w:t>
      </w:r>
      <w:r w:rsidR="00F4257B" w:rsidRPr="006F50E2">
        <w:rPr>
          <w:rStyle w:val="Emphasis"/>
          <w:rFonts w:ascii="Times New Roman" w:hAnsi="Times New Roman" w:cs="Times New Roman"/>
        </w:rPr>
        <w:t>Council on Foreign Relations</w:t>
      </w:r>
      <w:r w:rsidR="00F4257B" w:rsidRPr="006F50E2">
        <w:rPr>
          <w:rFonts w:ascii="Times New Roman" w:hAnsi="Times New Roman" w:cs="Times New Roman"/>
        </w:rPr>
        <w:t>, 2000.</w:t>
      </w:r>
    </w:p>
  </w:footnote>
  <w:footnote w:id="6">
    <w:p w14:paraId="110CCF76" w14:textId="5B3C5CF8" w:rsidR="00C76F18" w:rsidRPr="006F50E2" w:rsidRDefault="00C76F18">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8404CD" w:rsidRPr="006F50E2">
        <w:rPr>
          <w:rFonts w:ascii="Times New Roman" w:hAnsi="Times New Roman" w:cs="Times New Roman"/>
        </w:rPr>
        <w:t xml:space="preserve">Baylis, John, Steve Smith, and Patricia Owens. </w:t>
      </w:r>
      <w:r w:rsidR="008404CD" w:rsidRPr="006F50E2">
        <w:rPr>
          <w:rStyle w:val="Emphasis"/>
          <w:rFonts w:ascii="Times New Roman" w:hAnsi="Times New Roman" w:cs="Times New Roman"/>
        </w:rPr>
        <w:t>The Globalization of World Politics</w:t>
      </w:r>
      <w:r w:rsidR="008404CD" w:rsidRPr="006F50E2">
        <w:rPr>
          <w:rFonts w:ascii="Times New Roman" w:hAnsi="Times New Roman" w:cs="Times New Roman"/>
        </w:rPr>
        <w:t>. 9th ed. New York: Oxford University Press, 2022.</w:t>
      </w:r>
    </w:p>
  </w:footnote>
  <w:footnote w:id="7">
    <w:p w14:paraId="798EBB62" w14:textId="440FEE63" w:rsidR="00846C62" w:rsidRPr="006F50E2" w:rsidRDefault="00846C62">
      <w:pPr>
        <w:pStyle w:val="FootnoteText"/>
        <w:rPr>
          <w:rFonts w:ascii="Times New Roman" w:hAnsi="Times New Roman" w:cs="Times New Roman"/>
          <w:color w:val="000000" w:themeColor="text1"/>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BF59AE" w:rsidRPr="006F50E2">
        <w:rPr>
          <w:rFonts w:ascii="Times New Roman" w:hAnsi="Times New Roman" w:cs="Times New Roman"/>
        </w:rPr>
        <w:t xml:space="preserve">James and Friedman, </w:t>
      </w:r>
      <w:r w:rsidR="00BF59AE" w:rsidRPr="006F50E2">
        <w:rPr>
          <w:rStyle w:val="Emphasis"/>
          <w:rFonts w:ascii="Times New Roman" w:hAnsi="Times New Roman" w:cs="Times New Roman"/>
        </w:rPr>
        <w:t>Globalization and Violence</w:t>
      </w:r>
      <w:r w:rsidR="00BF59AE" w:rsidRPr="006F50E2">
        <w:rPr>
          <w:rFonts w:ascii="Times New Roman" w:hAnsi="Times New Roman" w:cs="Times New Roman"/>
        </w:rPr>
        <w:t xml:space="preserve">, </w:t>
      </w:r>
      <w:r w:rsidR="00D4358D" w:rsidRPr="006F50E2">
        <w:rPr>
          <w:rFonts w:ascii="Times New Roman" w:eastAsia="Times New Roman" w:hAnsi="Times New Roman" w:cs="Times New Roman"/>
          <w:noProof/>
          <w:color w:val="000000" w:themeColor="text1"/>
        </w:rPr>
        <w:t>xxiii</w:t>
      </w:r>
      <w:r w:rsidR="00D4358D" w:rsidRPr="006F50E2">
        <w:rPr>
          <w:rFonts w:ascii="Times New Roman" w:eastAsia="Times New Roman" w:hAnsi="Times New Roman" w:cs="Times New Roman"/>
          <w:color w:val="000000" w:themeColor="text1"/>
        </w:rPr>
        <w:t>.;</w:t>
      </w:r>
      <w:r w:rsidRPr="006F50E2">
        <w:rPr>
          <w:rFonts w:ascii="Times New Roman" w:eastAsia="Times New Roman" w:hAnsi="Times New Roman" w:cs="Times New Roman"/>
          <w:color w:val="000000" w:themeColor="text1"/>
        </w:rPr>
        <w:t xml:space="preserve">The </w:t>
      </w:r>
      <w:r w:rsidR="00D2124C" w:rsidRPr="006F50E2">
        <w:rPr>
          <w:rFonts w:ascii="Times New Roman" w:eastAsia="Times New Roman" w:hAnsi="Times New Roman" w:cs="Times New Roman"/>
          <w:color w:val="000000" w:themeColor="text1"/>
        </w:rPr>
        <w:t xml:space="preserve">three-month </w:t>
      </w:r>
      <w:r w:rsidRPr="006F50E2">
        <w:rPr>
          <w:rFonts w:ascii="Times New Roman" w:eastAsia="Times New Roman" w:hAnsi="Times New Roman" w:cs="Times New Roman"/>
          <w:color w:val="000000" w:themeColor="text1"/>
        </w:rPr>
        <w:t>NATO bombing campaign killed between 500 and 1800 civilians and inflicted an estimated $4 billion in public infrastructure damage</w:t>
      </w:r>
      <w:r w:rsidR="00544034" w:rsidRPr="006F50E2">
        <w:rPr>
          <w:rFonts w:ascii="Times New Roman" w:eastAsia="Times New Roman" w:hAnsi="Times New Roman" w:cs="Times New Roman"/>
          <w:color w:val="000000" w:themeColor="text1"/>
        </w:rPr>
        <w:t>.</w:t>
      </w:r>
    </w:p>
  </w:footnote>
  <w:footnote w:id="8">
    <w:p w14:paraId="6195F643" w14:textId="1F4AD63F" w:rsidR="00A87B02" w:rsidRPr="006F50E2" w:rsidRDefault="00A87B02">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9B3EDE" w:rsidRPr="006F50E2">
        <w:rPr>
          <w:rFonts w:ascii="Times New Roman" w:hAnsi="Times New Roman" w:cs="Times New Roman"/>
        </w:rPr>
        <w:t xml:space="preserve">Seybolt, </w:t>
      </w:r>
      <w:r w:rsidR="009B3EDE" w:rsidRPr="006F50E2">
        <w:rPr>
          <w:rStyle w:val="Emphasis"/>
          <w:rFonts w:ascii="Times New Roman" w:hAnsi="Times New Roman" w:cs="Times New Roman"/>
        </w:rPr>
        <w:t>Humanitarian Military Intervention</w:t>
      </w:r>
      <w:r w:rsidR="00385723" w:rsidRPr="006F50E2">
        <w:rPr>
          <w:rFonts w:ascii="Times New Roman" w:hAnsi="Times New Roman" w:cs="Times New Roman"/>
        </w:rPr>
        <w:t>, 8.</w:t>
      </w:r>
    </w:p>
  </w:footnote>
  <w:footnote w:id="9">
    <w:p w14:paraId="73B785B3" w14:textId="77777777" w:rsidR="009F1CCF" w:rsidRPr="006F50E2" w:rsidRDefault="009F1CCF">
      <w:pPr>
        <w:pStyle w:val="FootnoteText"/>
        <w:rPr>
          <w:rFonts w:ascii="Times New Roman" w:hAnsi="Times New Roman" w:cs="Times New Roman"/>
        </w:rPr>
      </w:pPr>
      <w:r w:rsidRPr="006F50E2">
        <w:rPr>
          <w:rStyle w:val="FootnoteReference"/>
          <w:rFonts w:ascii="Times New Roman" w:hAnsi="Times New Roman" w:cs="Times New Roman"/>
          <w:color w:val="000000" w:themeColor="text1"/>
        </w:rPr>
        <w:footnoteRef/>
      </w:r>
      <w:r w:rsidRPr="006F50E2">
        <w:rPr>
          <w:rFonts w:ascii="Times New Roman" w:hAnsi="Times New Roman" w:cs="Times New Roman"/>
          <w:color w:val="000000" w:themeColor="text1"/>
        </w:rPr>
        <w:t xml:space="preserve"> </w:t>
      </w:r>
      <w:r w:rsidRPr="006F50E2">
        <w:rPr>
          <w:rFonts w:ascii="Times New Roman" w:eastAsia="Times New Roman" w:hAnsi="Times New Roman" w:cs="Times New Roman"/>
          <w:color w:val="000000" w:themeColor="text1"/>
        </w:rPr>
        <w:t xml:space="preserve">Shifting the dialogue from intervention to protection was advantageous because it evaluated issues from the victims’ point of view, placed primary responsibility for protection onto the state concerned, and positioned R2P as an umbrella concept not just to </w:t>
      </w:r>
      <w:r w:rsidRPr="006F50E2">
        <w:rPr>
          <w:rFonts w:ascii="Times New Roman" w:eastAsia="Times New Roman" w:hAnsi="Times New Roman" w:cs="Times New Roman"/>
          <w:i/>
          <w:iCs/>
          <w:color w:val="000000" w:themeColor="text1"/>
        </w:rPr>
        <w:t>react</w:t>
      </w:r>
      <w:r w:rsidRPr="006F50E2">
        <w:rPr>
          <w:rFonts w:ascii="Times New Roman" w:eastAsia="Times New Roman" w:hAnsi="Times New Roman" w:cs="Times New Roman"/>
          <w:color w:val="000000" w:themeColor="text1"/>
        </w:rPr>
        <w:t xml:space="preserve">, but to </w:t>
      </w:r>
      <w:r w:rsidRPr="006F50E2">
        <w:rPr>
          <w:rFonts w:ascii="Times New Roman" w:eastAsia="Times New Roman" w:hAnsi="Times New Roman" w:cs="Times New Roman"/>
          <w:i/>
          <w:iCs/>
          <w:color w:val="000000" w:themeColor="text1"/>
        </w:rPr>
        <w:t>prevent</w:t>
      </w:r>
      <w:r w:rsidRPr="006F50E2">
        <w:rPr>
          <w:rFonts w:ascii="Times New Roman" w:eastAsia="Times New Roman" w:hAnsi="Times New Roman" w:cs="Times New Roman"/>
          <w:color w:val="000000" w:themeColor="text1"/>
        </w:rPr>
        <w:t xml:space="preserve"> and </w:t>
      </w:r>
      <w:r w:rsidRPr="006F50E2">
        <w:rPr>
          <w:rFonts w:ascii="Times New Roman" w:eastAsia="Times New Roman" w:hAnsi="Times New Roman" w:cs="Times New Roman"/>
          <w:i/>
          <w:iCs/>
          <w:color w:val="000000" w:themeColor="text1"/>
        </w:rPr>
        <w:t>rebuild</w:t>
      </w:r>
      <w:r w:rsidRPr="006F50E2">
        <w:rPr>
          <w:rFonts w:ascii="Times New Roman" w:eastAsia="Times New Roman" w:hAnsi="Times New Roman" w:cs="Times New Roman"/>
          <w:color w:val="000000" w:themeColor="text1"/>
        </w:rPr>
        <w:t xml:space="preserve"> </w:t>
      </w:r>
      <w:r w:rsidRPr="006F50E2">
        <w:rPr>
          <w:rFonts w:ascii="Times New Roman" w:eastAsia="Times New Roman" w:hAnsi="Times New Roman" w:cs="Times New Roman"/>
          <w:color w:val="000000" w:themeColor="text1"/>
        </w:rPr>
        <w:fldChar w:fldCharType="begin"/>
      </w:r>
      <w:r w:rsidR="006B173E" w:rsidRPr="006F50E2">
        <w:rPr>
          <w:rFonts w:ascii="Times New Roman" w:eastAsia="Times New Roman" w:hAnsi="Times New Roman" w:cs="Times New Roman"/>
          <w:color w:val="000000" w:themeColor="text1"/>
        </w:rPr>
        <w:instrText xml:space="preserve"> ADDIN ZOTERO_ITEM CSL_CITATION {"citationID":"YA2VxIRe","properties":{"formattedCitation":"(Evans and Sahnoun 2002, 101)","plainCitation":"(Evans and Sahnoun 2002, 101)","noteIndex":2},"citationItems":[{"id":231,"uris":["http://zotero.org/groups/5110831/items/RY8DQIDN"],"itemData":{"id":231,"type":"article-journal","abstract":"Throughout the humanitarian crises of the 1990s, the international community failed to come up with rules on how and when to intervene, and under whose authority. Despite the new focus on terrorism, these debates will not go away. The issue must be reframed as an argument not about the \"right to intervene\" but about the \"responsibility to protect\" that all sovereign states owe to their citizens.","container-title":"Foreign Affairs","DOI":"10.2307/20033347","ISSN":"0015-7120","issue":"6","note":"publisher: Council on Foreign Relations","page":"99-110","source":"JSTOR","title":"The Responsibility to Protect","volume":"81","author":[{"family":"Evans","given":"Gareth"},{"family":"Sahnoun","given":"Mohamed"}],"issued":{"date-parts":[["2002"]]}},"locator":"101","label":"page"}],"schema":"https://github.com/citation-style-language/schema/raw/master/csl-citation.json"} </w:instrText>
      </w:r>
      <w:r w:rsidRPr="006F50E2">
        <w:rPr>
          <w:rFonts w:ascii="Times New Roman" w:eastAsia="Times New Roman" w:hAnsi="Times New Roman" w:cs="Times New Roman"/>
          <w:color w:val="000000" w:themeColor="text1"/>
        </w:rPr>
        <w:fldChar w:fldCharType="separate"/>
      </w:r>
      <w:r w:rsidRPr="006F50E2">
        <w:rPr>
          <w:rFonts w:ascii="Times New Roman" w:eastAsia="Times New Roman" w:hAnsi="Times New Roman" w:cs="Times New Roman"/>
          <w:noProof/>
          <w:color w:val="000000" w:themeColor="text1"/>
        </w:rPr>
        <w:t>(Evans and Sahnoun 2002, 101)</w:t>
      </w:r>
      <w:r w:rsidRPr="006F50E2">
        <w:rPr>
          <w:rFonts w:ascii="Times New Roman" w:eastAsia="Times New Roman" w:hAnsi="Times New Roman" w:cs="Times New Roman"/>
          <w:color w:val="000000" w:themeColor="text1"/>
        </w:rPr>
        <w:fldChar w:fldCharType="end"/>
      </w:r>
    </w:p>
  </w:footnote>
  <w:footnote w:id="10">
    <w:p w14:paraId="6A469CDF" w14:textId="1509FACB" w:rsidR="003B4D88" w:rsidRPr="006F50E2" w:rsidRDefault="003B4D88">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616420" w:rsidRPr="006F50E2">
        <w:rPr>
          <w:rFonts w:ascii="Times New Roman" w:hAnsi="Times New Roman" w:cs="Times New Roman"/>
        </w:rPr>
        <w:t>Hasler, “Explaining Humanitarian Intervention in Libya and Non-Intervention in Syria” (master’s thesis, Naval Postgraduate School, 2012)</w:t>
      </w:r>
      <w:r w:rsidR="00616420" w:rsidRPr="006F50E2">
        <w:rPr>
          <w:rFonts w:ascii="Times New Roman" w:hAnsi="Times New Roman" w:cs="Times New Roman"/>
        </w:rPr>
        <w:t>, 28-29.</w:t>
      </w:r>
    </w:p>
  </w:footnote>
  <w:footnote w:id="11">
    <w:p w14:paraId="7F01135E" w14:textId="2D2AC1FC" w:rsidR="00616420" w:rsidRPr="006F50E2" w:rsidRDefault="00616420">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16624E" w:rsidRPr="006F50E2">
        <w:rPr>
          <w:rFonts w:ascii="Times New Roman" w:hAnsi="Times New Roman" w:cs="Times New Roman"/>
        </w:rPr>
        <w:t xml:space="preserve">Seybolt, </w:t>
      </w:r>
      <w:r w:rsidR="0016624E" w:rsidRPr="006F50E2">
        <w:rPr>
          <w:rStyle w:val="Emphasis"/>
          <w:rFonts w:ascii="Times New Roman" w:hAnsi="Times New Roman" w:cs="Times New Roman"/>
        </w:rPr>
        <w:t>Humanitarian Military Intervention</w:t>
      </w:r>
      <w:r w:rsidR="0016624E" w:rsidRPr="006F50E2">
        <w:rPr>
          <w:rFonts w:ascii="Times New Roman" w:hAnsi="Times New Roman" w:cs="Times New Roman"/>
        </w:rPr>
        <w:t>,</w:t>
      </w:r>
      <w:r w:rsidR="00C75F8F" w:rsidRPr="006F50E2">
        <w:rPr>
          <w:rFonts w:ascii="Times New Roman" w:hAnsi="Times New Roman" w:cs="Times New Roman"/>
        </w:rPr>
        <w:t xml:space="preserve"> </w:t>
      </w:r>
      <w:r w:rsidR="0016624E" w:rsidRPr="006F50E2">
        <w:rPr>
          <w:rFonts w:ascii="Times New Roman" w:hAnsi="Times New Roman" w:cs="Times New Roman"/>
        </w:rPr>
        <w:t>8.</w:t>
      </w:r>
    </w:p>
  </w:footnote>
  <w:footnote w:id="12">
    <w:p w14:paraId="0BFC5C5E" w14:textId="042EECE9" w:rsidR="00FD1309" w:rsidRPr="006F50E2" w:rsidRDefault="00FD1309">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91180D" w:rsidRPr="006F50E2">
        <w:rPr>
          <w:rFonts w:ascii="Times New Roman" w:hAnsi="Times New Roman" w:cs="Times New Roman"/>
        </w:rPr>
        <w:t>Francioni and Bakker, “Responsibility to Protect, Humanitarian Intervention and Human Rights</w:t>
      </w:r>
      <w:r w:rsidR="0091180D" w:rsidRPr="006F50E2">
        <w:rPr>
          <w:rFonts w:ascii="Times New Roman" w:hAnsi="Times New Roman" w:cs="Times New Roman"/>
        </w:rPr>
        <w:t>,</w:t>
      </w:r>
      <w:r w:rsidR="0091180D" w:rsidRPr="006F50E2">
        <w:rPr>
          <w:rFonts w:ascii="Times New Roman" w:hAnsi="Times New Roman" w:cs="Times New Roman"/>
        </w:rPr>
        <w:t>”</w:t>
      </w:r>
      <w:r w:rsidR="0091180D" w:rsidRPr="006F50E2">
        <w:rPr>
          <w:rFonts w:ascii="Times New Roman" w:hAnsi="Times New Roman" w:cs="Times New Roman"/>
        </w:rPr>
        <w:t>6.</w:t>
      </w:r>
    </w:p>
  </w:footnote>
  <w:footnote w:id="13">
    <w:p w14:paraId="0790B7A9" w14:textId="614C7442" w:rsidR="00EA3DF1" w:rsidRPr="006F50E2" w:rsidRDefault="00EA3DF1">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4B15C3" w:rsidRPr="006F50E2">
        <w:rPr>
          <w:rFonts w:ascii="Times New Roman" w:hAnsi="Times New Roman" w:cs="Times New Roman"/>
        </w:rPr>
        <w:t xml:space="preserve">Evans and Sahnoun, "The Responsibility to Protect," </w:t>
      </w:r>
      <w:r w:rsidR="004B15C3" w:rsidRPr="006F50E2">
        <w:rPr>
          <w:rStyle w:val="Emphasis"/>
          <w:rFonts w:ascii="Times New Roman" w:hAnsi="Times New Roman" w:cs="Times New Roman"/>
        </w:rPr>
        <w:t>Foreign Affairs</w:t>
      </w:r>
      <w:r w:rsidR="004B15C3" w:rsidRPr="006F50E2">
        <w:rPr>
          <w:rFonts w:ascii="Times New Roman" w:hAnsi="Times New Roman" w:cs="Times New Roman"/>
        </w:rPr>
        <w:t xml:space="preserve"> 81, no. 6 (2002):</w:t>
      </w:r>
      <w:r w:rsidR="00917675" w:rsidRPr="006F50E2">
        <w:rPr>
          <w:rFonts w:ascii="Times New Roman" w:hAnsi="Times New Roman" w:cs="Times New Roman"/>
        </w:rPr>
        <w:t xml:space="preserve"> 101</w:t>
      </w:r>
      <w:r w:rsidR="004B15C3" w:rsidRPr="006F50E2">
        <w:rPr>
          <w:rFonts w:ascii="Times New Roman" w:hAnsi="Times New Roman" w:cs="Times New Roman"/>
        </w:rPr>
        <w:t xml:space="preserve">, </w:t>
      </w:r>
      <w:hyperlink r:id="rId1" w:tgtFrame="_new" w:history="1">
        <w:r w:rsidR="004B15C3" w:rsidRPr="006F50E2">
          <w:rPr>
            <w:rStyle w:val="Hyperlink"/>
            <w:rFonts w:ascii="Times New Roman" w:hAnsi="Times New Roman" w:cs="Times New Roman"/>
          </w:rPr>
          <w:t>https://doi.org/10.2307/20033347</w:t>
        </w:r>
      </w:hyperlink>
      <w:r w:rsidR="004B15C3" w:rsidRPr="006F50E2">
        <w:rPr>
          <w:rFonts w:ascii="Times New Roman" w:hAnsi="Times New Roman" w:cs="Times New Roman"/>
        </w:rPr>
        <w:t>.</w:t>
      </w:r>
      <w:r w:rsidR="00917675" w:rsidRPr="006F50E2">
        <w:rPr>
          <w:rFonts w:ascii="Times New Roman" w:hAnsi="Times New Roman" w:cs="Times New Roman"/>
        </w:rPr>
        <w:t xml:space="preserve">; </w:t>
      </w:r>
      <w:r w:rsidR="002F3BA3" w:rsidRPr="006F50E2">
        <w:rPr>
          <w:rFonts w:ascii="Times New Roman" w:hAnsi="Times New Roman" w:cs="Times New Roman"/>
        </w:rPr>
        <w:t xml:space="preserve">Global Centre for R2P, “UN Security Council Resolutions Referencing R2P: Global Centre for the Responsibility to Protect,” </w:t>
      </w:r>
      <w:r w:rsidR="002F3BA3" w:rsidRPr="006F50E2">
        <w:rPr>
          <w:rStyle w:val="Emphasis"/>
          <w:rFonts w:ascii="Times New Roman" w:hAnsi="Times New Roman" w:cs="Times New Roman"/>
        </w:rPr>
        <w:t>Global Centre for the Responsibility to Protect</w:t>
      </w:r>
      <w:r w:rsidR="002F3BA3" w:rsidRPr="006F50E2">
        <w:rPr>
          <w:rFonts w:ascii="Times New Roman" w:hAnsi="Times New Roman" w:cs="Times New Roman"/>
        </w:rPr>
        <w:t xml:space="preserve">, January 7, 2016, </w:t>
      </w:r>
      <w:hyperlink r:id="rId2" w:tgtFrame="_new" w:history="1">
        <w:r w:rsidR="002F3BA3" w:rsidRPr="006F50E2">
          <w:rPr>
            <w:rStyle w:val="Hyperlink"/>
            <w:rFonts w:ascii="Times New Roman" w:hAnsi="Times New Roman" w:cs="Times New Roman"/>
          </w:rPr>
          <w:t>https://www.globalr2p.org/resources/un-resolutions-referencing-r2p-2016/</w:t>
        </w:r>
      </w:hyperlink>
      <w:r w:rsidR="002F3BA3" w:rsidRPr="006F50E2">
        <w:rPr>
          <w:rFonts w:ascii="Times New Roman" w:hAnsi="Times New Roman" w:cs="Times New Roman"/>
        </w:rPr>
        <w:t>.</w:t>
      </w:r>
    </w:p>
  </w:footnote>
  <w:footnote w:id="14">
    <w:p w14:paraId="181169F2" w14:textId="0C5163A0" w:rsidR="004B15C3" w:rsidRPr="006F50E2" w:rsidRDefault="004B15C3">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4909EF" w:rsidRPr="006F50E2">
        <w:rPr>
          <w:rFonts w:ascii="Times New Roman" w:hAnsi="Times New Roman" w:cs="Times New Roman"/>
        </w:rPr>
        <w:t>Mill,</w:t>
      </w:r>
      <w:r w:rsidR="002A1597" w:rsidRPr="006F50E2">
        <w:rPr>
          <w:rFonts w:ascii="Times New Roman" w:hAnsi="Times New Roman" w:cs="Times New Roman"/>
        </w:rPr>
        <w:t xml:space="preserve"> John</w:t>
      </w:r>
      <w:r w:rsidR="00574D8E" w:rsidRPr="006F50E2">
        <w:rPr>
          <w:rFonts w:ascii="Times New Roman" w:hAnsi="Times New Roman" w:cs="Times New Roman"/>
        </w:rPr>
        <w:t xml:space="preserve"> </w:t>
      </w:r>
      <w:r w:rsidR="00574D8E" w:rsidRPr="006F50E2">
        <w:rPr>
          <w:rFonts w:ascii="Times New Roman" w:hAnsi="Times New Roman" w:cs="Times New Roman"/>
        </w:rPr>
        <w:t>Stuart</w:t>
      </w:r>
      <w:r w:rsidR="002A1597" w:rsidRPr="006F50E2">
        <w:rPr>
          <w:rFonts w:ascii="Times New Roman" w:hAnsi="Times New Roman" w:cs="Times New Roman"/>
        </w:rPr>
        <w:t>,</w:t>
      </w:r>
      <w:r w:rsidR="004909EF" w:rsidRPr="006F50E2">
        <w:rPr>
          <w:rFonts w:ascii="Times New Roman" w:hAnsi="Times New Roman" w:cs="Times New Roman"/>
        </w:rPr>
        <w:t xml:space="preserve"> "The Collected Works of John Stuart Mill, Volume XXI - Essays on Equality, Law, and Education | Online Library of Liberty," 1859,</w:t>
      </w:r>
      <w:r w:rsidR="00A16E10" w:rsidRPr="006F50E2">
        <w:rPr>
          <w:rFonts w:ascii="Times New Roman" w:hAnsi="Times New Roman" w:cs="Times New Roman"/>
        </w:rPr>
        <w:t xml:space="preserve"> 119</w:t>
      </w:r>
      <w:r w:rsidR="00805865" w:rsidRPr="006F50E2">
        <w:rPr>
          <w:rFonts w:ascii="Times New Roman" w:hAnsi="Times New Roman" w:cs="Times New Roman"/>
        </w:rPr>
        <w:t>,</w:t>
      </w:r>
      <w:r w:rsidR="004909EF" w:rsidRPr="006F50E2">
        <w:rPr>
          <w:rFonts w:ascii="Times New Roman" w:hAnsi="Times New Roman" w:cs="Times New Roman"/>
        </w:rPr>
        <w:t xml:space="preserve"> </w:t>
      </w:r>
      <w:hyperlink r:id="rId3" w:tgtFrame="_new" w:history="1">
        <w:r w:rsidR="004909EF" w:rsidRPr="006F50E2">
          <w:rPr>
            <w:rStyle w:val="Hyperlink"/>
            <w:rFonts w:ascii="Times New Roman" w:hAnsi="Times New Roman" w:cs="Times New Roman"/>
          </w:rPr>
          <w:t>https://oll.libertyfund.org/title/mill-the-collected-works-of-john-stuart-mill-volume-xxi-essays-on-equality-law-and-education</w:t>
        </w:r>
      </w:hyperlink>
      <w:r w:rsidR="004909EF" w:rsidRPr="006F50E2">
        <w:rPr>
          <w:rFonts w:ascii="Times New Roman" w:hAnsi="Times New Roman" w:cs="Times New Roman"/>
        </w:rPr>
        <w:t>.</w:t>
      </w:r>
    </w:p>
  </w:footnote>
  <w:footnote w:id="15">
    <w:p w14:paraId="13D73BA9" w14:textId="61814427" w:rsidR="004911DA" w:rsidRPr="006F50E2" w:rsidRDefault="004911DA">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Pr="006F50E2">
        <w:rPr>
          <w:rFonts w:ascii="Times New Roman" w:hAnsi="Times New Roman" w:cs="Times New Roman"/>
        </w:rPr>
        <w:t>Rawls,</w:t>
      </w:r>
      <w:r w:rsidR="00574D8E" w:rsidRPr="006F50E2">
        <w:rPr>
          <w:rFonts w:ascii="Times New Roman" w:hAnsi="Times New Roman" w:cs="Times New Roman"/>
        </w:rPr>
        <w:t xml:space="preserve"> John</w:t>
      </w:r>
      <w:r w:rsidRPr="006F50E2">
        <w:rPr>
          <w:rFonts w:ascii="Times New Roman" w:hAnsi="Times New Roman" w:cs="Times New Roman"/>
        </w:rPr>
        <w:t xml:space="preserve"> “The Law of Peoples,” </w:t>
      </w:r>
      <w:r w:rsidRPr="006F50E2">
        <w:rPr>
          <w:rStyle w:val="Emphasis"/>
          <w:rFonts w:ascii="Times New Roman" w:hAnsi="Times New Roman" w:cs="Times New Roman"/>
        </w:rPr>
        <w:t>Critical Inquiry</w:t>
      </w:r>
      <w:r w:rsidRPr="006F50E2">
        <w:rPr>
          <w:rFonts w:ascii="Times New Roman" w:hAnsi="Times New Roman" w:cs="Times New Roman"/>
        </w:rPr>
        <w:t xml:space="preserve"> 20, no. 1 (1993): </w:t>
      </w:r>
      <w:r w:rsidRPr="006F50E2">
        <w:rPr>
          <w:rFonts w:ascii="Times New Roman" w:hAnsi="Times New Roman" w:cs="Times New Roman"/>
        </w:rPr>
        <w:t>47</w:t>
      </w:r>
      <w:r w:rsidRPr="006F50E2">
        <w:rPr>
          <w:rFonts w:ascii="Times New Roman" w:hAnsi="Times New Roman" w:cs="Times New Roman"/>
        </w:rPr>
        <w:t xml:space="preserve">, </w:t>
      </w:r>
      <w:hyperlink r:id="rId4" w:tgtFrame="_new" w:history="1">
        <w:r w:rsidRPr="006F50E2">
          <w:rPr>
            <w:rStyle w:val="Hyperlink"/>
            <w:rFonts w:ascii="Times New Roman" w:hAnsi="Times New Roman" w:cs="Times New Roman"/>
          </w:rPr>
          <w:t>https://doi.org/10.1086/448700</w:t>
        </w:r>
      </w:hyperlink>
      <w:r w:rsidRPr="006F50E2">
        <w:rPr>
          <w:rFonts w:ascii="Times New Roman" w:hAnsi="Times New Roman" w:cs="Times New Roman"/>
        </w:rPr>
        <w:t>.</w:t>
      </w:r>
    </w:p>
  </w:footnote>
  <w:footnote w:id="16">
    <w:p w14:paraId="74CBC151" w14:textId="4A130439" w:rsidR="00584B72" w:rsidRPr="006F50E2" w:rsidRDefault="00584B72" w:rsidP="00D225D8">
      <w:pPr>
        <w:pStyle w:val="NormalWeb"/>
        <w:spacing w:before="0" w:beforeAutospacing="0" w:after="0" w:afterAutospacing="0"/>
        <w:rPr>
          <w:sz w:val="20"/>
          <w:szCs w:val="20"/>
        </w:rPr>
      </w:pPr>
      <w:r w:rsidRPr="006F50E2">
        <w:rPr>
          <w:rStyle w:val="FootnoteReference"/>
          <w:sz w:val="20"/>
          <w:szCs w:val="20"/>
        </w:rPr>
        <w:footnoteRef/>
      </w:r>
      <w:r w:rsidRPr="006F50E2">
        <w:rPr>
          <w:sz w:val="20"/>
          <w:szCs w:val="20"/>
        </w:rPr>
        <w:t xml:space="preserve"> </w:t>
      </w:r>
      <w:proofErr w:type="spellStart"/>
      <w:r w:rsidRPr="006F50E2">
        <w:rPr>
          <w:i/>
          <w:iCs/>
          <w:sz w:val="20"/>
          <w:szCs w:val="20"/>
        </w:rPr>
        <w:t>erga</w:t>
      </w:r>
      <w:proofErr w:type="spellEnd"/>
      <w:r w:rsidRPr="006F50E2">
        <w:rPr>
          <w:i/>
          <w:iCs/>
          <w:sz w:val="20"/>
          <w:szCs w:val="20"/>
        </w:rPr>
        <w:t xml:space="preserve"> omnes</w:t>
      </w:r>
      <w:r w:rsidRPr="006F50E2">
        <w:rPr>
          <w:sz w:val="20"/>
          <w:szCs w:val="20"/>
        </w:rPr>
        <w:t xml:space="preserve"> = </w:t>
      </w:r>
      <w:r w:rsidRPr="006F50E2">
        <w:rPr>
          <w:sz w:val="20"/>
          <w:szCs w:val="20"/>
          <w:lang w:val="en-US"/>
        </w:rPr>
        <w:t xml:space="preserve">(in international law) </w:t>
      </w:r>
      <w:r w:rsidR="00F6388E" w:rsidRPr="006F50E2">
        <w:rPr>
          <w:sz w:val="20"/>
          <w:szCs w:val="20"/>
          <w:lang w:val="en-US"/>
        </w:rPr>
        <w:t>“</w:t>
      </w:r>
      <w:r w:rsidRPr="006F50E2">
        <w:rPr>
          <w:sz w:val="20"/>
          <w:szCs w:val="20"/>
          <w:lang w:val="en-US"/>
        </w:rPr>
        <w:t>Obligations in whose fulfilment all states have a legal interest because their subject matter is of importance to the international community as a whole. It follows from this that the breach of such an obligation is of concern not only to the victimized state but also to all the other members of the international community. Thus, in the event of a breach of these obligations, every state must be considered justified in invoking (probably through judicial channels) the responsibility of the guilty state committing the internationally wrongful act.</w:t>
      </w:r>
      <w:r w:rsidR="00F6388E" w:rsidRPr="006F50E2">
        <w:rPr>
          <w:sz w:val="20"/>
          <w:szCs w:val="20"/>
          <w:lang w:val="en-US"/>
        </w:rPr>
        <w:t>”</w:t>
      </w:r>
      <w:r w:rsidR="0003689C" w:rsidRPr="006F50E2">
        <w:rPr>
          <w:sz w:val="20"/>
          <w:szCs w:val="20"/>
          <w:lang w:val="en-US"/>
        </w:rPr>
        <w:t xml:space="preserve"> </w:t>
      </w:r>
      <w:hyperlink r:id="rId5" w:history="1">
        <w:r w:rsidR="0003689C" w:rsidRPr="006F50E2">
          <w:rPr>
            <w:rStyle w:val="Hyperlink"/>
            <w:sz w:val="20"/>
            <w:szCs w:val="20"/>
          </w:rPr>
          <w:t>https://www.oxfordreference.com/display/10.1093/oi/authority.20110803095756413</w:t>
        </w:r>
      </w:hyperlink>
      <w:r w:rsidR="00035807" w:rsidRPr="006F50E2">
        <w:rPr>
          <w:rStyle w:val="Hyperlink"/>
          <w:sz w:val="20"/>
          <w:szCs w:val="20"/>
        </w:rPr>
        <w:t>.</w:t>
      </w:r>
    </w:p>
  </w:footnote>
  <w:footnote w:id="17">
    <w:p w14:paraId="6CB121DE" w14:textId="72467D44" w:rsidR="009F7082" w:rsidRPr="006F50E2" w:rsidRDefault="009F7082">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91180D" w:rsidRPr="006F50E2">
        <w:rPr>
          <w:rFonts w:ascii="Times New Roman" w:hAnsi="Times New Roman" w:cs="Times New Roman"/>
        </w:rPr>
        <w:t>Francioni and Bakker, “Responsibility to Protect, Humanitarian Intervention and Human Rights</w:t>
      </w:r>
      <w:r w:rsidR="0091180D" w:rsidRPr="006F50E2">
        <w:rPr>
          <w:rFonts w:ascii="Times New Roman" w:hAnsi="Times New Roman" w:cs="Times New Roman"/>
        </w:rPr>
        <w:t>,</w:t>
      </w:r>
      <w:r w:rsidR="0091180D" w:rsidRPr="006F50E2">
        <w:rPr>
          <w:rFonts w:ascii="Times New Roman" w:hAnsi="Times New Roman" w:cs="Times New Roman"/>
        </w:rPr>
        <w:t>”</w:t>
      </w:r>
      <w:r w:rsidR="0091180D" w:rsidRPr="006F50E2">
        <w:rPr>
          <w:rFonts w:ascii="Times New Roman" w:hAnsi="Times New Roman" w:cs="Times New Roman"/>
        </w:rPr>
        <w:t>4.</w:t>
      </w:r>
    </w:p>
  </w:footnote>
  <w:footnote w:id="18">
    <w:p w14:paraId="7D4C1D7B" w14:textId="154083A8" w:rsidR="00BC4114" w:rsidRPr="006F50E2" w:rsidRDefault="00BC4114">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483B0A" w:rsidRPr="006F50E2">
        <w:rPr>
          <w:rFonts w:ascii="Times New Roman" w:hAnsi="Times New Roman" w:cs="Times New Roman"/>
        </w:rPr>
        <w:t>Hasler</w:t>
      </w:r>
      <w:r w:rsidR="00401A4C" w:rsidRPr="006F50E2">
        <w:rPr>
          <w:rFonts w:ascii="Times New Roman" w:hAnsi="Times New Roman" w:cs="Times New Roman"/>
        </w:rPr>
        <w:t xml:space="preserve">, “Explaining Humanitarian Intervention in Libya and Non-Intervention in Syria,” </w:t>
      </w:r>
      <w:r w:rsidR="00401A4C" w:rsidRPr="006F50E2">
        <w:rPr>
          <w:rFonts w:ascii="Times New Roman" w:hAnsi="Times New Roman" w:cs="Times New Roman"/>
        </w:rPr>
        <w:t>2.</w:t>
      </w:r>
    </w:p>
  </w:footnote>
  <w:footnote w:id="19">
    <w:p w14:paraId="7D47F13A" w14:textId="1F5C70E9" w:rsidR="00401A4C" w:rsidRPr="006F50E2" w:rsidRDefault="00401A4C">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483B0A" w:rsidRPr="006F50E2">
        <w:rPr>
          <w:rFonts w:ascii="Times New Roman" w:hAnsi="Times New Roman" w:cs="Times New Roman"/>
        </w:rPr>
        <w:t>Hasler</w:t>
      </w:r>
      <w:r w:rsidR="00CC22E6" w:rsidRPr="006F50E2">
        <w:rPr>
          <w:rFonts w:ascii="Times New Roman" w:hAnsi="Times New Roman" w:cs="Times New Roman"/>
        </w:rPr>
        <w:t>,</w:t>
      </w:r>
      <w:r w:rsidR="00483B0A" w:rsidRPr="006F50E2">
        <w:rPr>
          <w:rFonts w:ascii="Times New Roman" w:hAnsi="Times New Roman" w:cs="Times New Roman"/>
        </w:rPr>
        <w:t xml:space="preserve"> </w:t>
      </w:r>
      <w:r w:rsidRPr="006F50E2">
        <w:rPr>
          <w:rFonts w:ascii="Times New Roman" w:hAnsi="Times New Roman" w:cs="Times New Roman"/>
        </w:rPr>
        <w:t>28</w:t>
      </w:r>
      <w:r w:rsidRPr="006F50E2">
        <w:rPr>
          <w:rFonts w:ascii="Times New Roman" w:eastAsia="Times New Roman" w:hAnsi="Times New Roman" w:cs="Times New Roman"/>
          <w:color w:val="000000" w:themeColor="text1"/>
        </w:rPr>
        <w:t>.</w:t>
      </w:r>
    </w:p>
  </w:footnote>
  <w:footnote w:id="20">
    <w:p w14:paraId="0E49B0E7" w14:textId="5B44BCC0" w:rsidR="00771E20" w:rsidRPr="006F50E2" w:rsidRDefault="00771E20">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483B0A" w:rsidRPr="006F50E2">
        <w:rPr>
          <w:rFonts w:ascii="Times New Roman" w:hAnsi="Times New Roman" w:cs="Times New Roman"/>
        </w:rPr>
        <w:t>Jackson</w:t>
      </w:r>
      <w:r w:rsidR="00483B0A" w:rsidRPr="006F50E2">
        <w:rPr>
          <w:rFonts w:ascii="Times New Roman" w:hAnsi="Times New Roman" w:cs="Times New Roman"/>
        </w:rPr>
        <w:t>,</w:t>
      </w:r>
      <w:r w:rsidR="00574D8E" w:rsidRPr="006F50E2">
        <w:rPr>
          <w:rFonts w:ascii="Times New Roman" w:hAnsi="Times New Roman" w:cs="Times New Roman"/>
        </w:rPr>
        <w:t xml:space="preserve"> </w:t>
      </w:r>
      <w:r w:rsidR="00D93D56" w:rsidRPr="006F50E2">
        <w:rPr>
          <w:rFonts w:ascii="Times New Roman" w:hAnsi="Times New Roman" w:cs="Times New Roman"/>
        </w:rPr>
        <w:t>David</w:t>
      </w:r>
      <w:r w:rsidR="0044100C" w:rsidRPr="006F50E2">
        <w:rPr>
          <w:rFonts w:ascii="Times New Roman" w:hAnsi="Times New Roman" w:cs="Times New Roman"/>
        </w:rPr>
        <w:t xml:space="preserve"> M.</w:t>
      </w:r>
      <w:r w:rsidR="00D93D56" w:rsidRPr="006F50E2">
        <w:rPr>
          <w:rFonts w:ascii="Times New Roman" w:hAnsi="Times New Roman" w:cs="Times New Roman"/>
        </w:rPr>
        <w:t xml:space="preserve"> “Encyclopedia of Global Justice,” in </w:t>
      </w:r>
      <w:r w:rsidR="00D93D56" w:rsidRPr="006F50E2">
        <w:rPr>
          <w:rStyle w:val="Emphasis"/>
          <w:rFonts w:ascii="Times New Roman" w:hAnsi="Times New Roman" w:cs="Times New Roman"/>
        </w:rPr>
        <w:t>Encyclopedia of Global Justice</w:t>
      </w:r>
      <w:r w:rsidR="00D93D56" w:rsidRPr="006F50E2">
        <w:rPr>
          <w:rFonts w:ascii="Times New Roman" w:hAnsi="Times New Roman" w:cs="Times New Roman"/>
        </w:rPr>
        <w:t>, ed. Deen K. Chatterjee (Dordrecht: Springer, 2011)</w:t>
      </w:r>
      <w:r w:rsidR="00401A4C" w:rsidRPr="006F50E2">
        <w:rPr>
          <w:rFonts w:ascii="Times New Roman" w:hAnsi="Times New Roman" w:cs="Times New Roman"/>
        </w:rPr>
        <w:t>, 581-</w:t>
      </w:r>
      <w:r w:rsidR="00CC22E6" w:rsidRPr="006F50E2">
        <w:rPr>
          <w:rFonts w:ascii="Times New Roman" w:hAnsi="Times New Roman" w:cs="Times New Roman"/>
        </w:rPr>
        <w:t xml:space="preserve">82.; </w:t>
      </w:r>
      <w:r w:rsidR="00CC22E6" w:rsidRPr="006F50E2">
        <w:rPr>
          <w:rFonts w:ascii="Times New Roman" w:hAnsi="Times New Roman" w:cs="Times New Roman"/>
        </w:rPr>
        <w:t xml:space="preserve">ICRC, </w:t>
      </w:r>
      <w:r w:rsidR="00CC22E6" w:rsidRPr="006F50E2">
        <w:rPr>
          <w:rStyle w:val="Emphasis"/>
          <w:rFonts w:ascii="Times New Roman" w:hAnsi="Times New Roman" w:cs="Times New Roman"/>
        </w:rPr>
        <w:t>International Humanitarian Law: Answers to Your Questions</w:t>
      </w:r>
      <w:r w:rsidR="00CC22E6" w:rsidRPr="006F50E2">
        <w:rPr>
          <w:rFonts w:ascii="Times New Roman" w:hAnsi="Times New Roman" w:cs="Times New Roman"/>
        </w:rPr>
        <w:t>, 2nd ed. 0703/002 (Geneva, Switzerland: International Committee of the Red Cross, 2023), 8.</w:t>
      </w:r>
    </w:p>
  </w:footnote>
  <w:footnote w:id="21">
    <w:p w14:paraId="50F45681" w14:textId="574FA362" w:rsidR="00235ABF" w:rsidRPr="006F50E2" w:rsidRDefault="00235ABF">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Pr="006F50E2">
        <w:rPr>
          <w:rFonts w:ascii="Times New Roman" w:hAnsi="Times New Roman" w:cs="Times New Roman"/>
        </w:rPr>
        <w:t xml:space="preserve">ICRC, </w:t>
      </w:r>
      <w:r w:rsidRPr="006F50E2">
        <w:rPr>
          <w:rStyle w:val="Emphasis"/>
          <w:rFonts w:ascii="Times New Roman" w:hAnsi="Times New Roman" w:cs="Times New Roman"/>
        </w:rPr>
        <w:t>International Humanitarian Law</w:t>
      </w:r>
      <w:r w:rsidR="00CC22E6" w:rsidRPr="006F50E2">
        <w:rPr>
          <w:rStyle w:val="Emphasis"/>
          <w:rFonts w:ascii="Times New Roman" w:hAnsi="Times New Roman" w:cs="Times New Roman"/>
        </w:rPr>
        <w:t xml:space="preserve">, </w:t>
      </w:r>
      <w:r w:rsidR="004F144F" w:rsidRPr="006F50E2">
        <w:rPr>
          <w:rFonts w:ascii="Times New Roman" w:hAnsi="Times New Roman" w:cs="Times New Roman"/>
        </w:rPr>
        <w:t>8.</w:t>
      </w:r>
    </w:p>
  </w:footnote>
  <w:footnote w:id="22">
    <w:p w14:paraId="5A32B06E" w14:textId="253BCFCE" w:rsidR="00235ABF" w:rsidRPr="006F50E2" w:rsidRDefault="00235ABF">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Pr="006F50E2">
        <w:rPr>
          <w:rFonts w:ascii="Times New Roman" w:hAnsi="Times New Roman" w:cs="Times New Roman"/>
        </w:rPr>
        <w:t xml:space="preserve">ICRC, </w:t>
      </w:r>
      <w:r w:rsidR="004F144F" w:rsidRPr="006F50E2">
        <w:rPr>
          <w:rStyle w:val="Emphasis"/>
          <w:rFonts w:ascii="Times New Roman" w:hAnsi="Times New Roman" w:cs="Times New Roman"/>
          <w:i w:val="0"/>
          <w:iCs w:val="0"/>
        </w:rPr>
        <w:t>11-15.</w:t>
      </w:r>
    </w:p>
  </w:footnote>
  <w:footnote w:id="23">
    <w:p w14:paraId="3FEDDBE8" w14:textId="7709F673" w:rsidR="00235ABF" w:rsidRPr="006F50E2" w:rsidRDefault="00235ABF">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FD70F7" w:rsidRPr="006F50E2">
        <w:rPr>
          <w:rFonts w:ascii="Times New Roman" w:hAnsi="Times New Roman" w:cs="Times New Roman"/>
        </w:rPr>
        <w:t>Hasler, “Explaining Humanitarian Intervention in Libya and Non-Intervention in Syria</w:t>
      </w:r>
      <w:r w:rsidR="00FD70F7" w:rsidRPr="006F50E2">
        <w:rPr>
          <w:rFonts w:ascii="Times New Roman" w:hAnsi="Times New Roman" w:cs="Times New Roman"/>
        </w:rPr>
        <w:t>,</w:t>
      </w:r>
      <w:r w:rsidR="00FD70F7" w:rsidRPr="006F50E2">
        <w:rPr>
          <w:rFonts w:ascii="Times New Roman" w:hAnsi="Times New Roman" w:cs="Times New Roman"/>
        </w:rPr>
        <w:t>”</w:t>
      </w:r>
      <w:r w:rsidR="00FD70F7" w:rsidRPr="006F50E2">
        <w:rPr>
          <w:rFonts w:ascii="Times New Roman" w:hAnsi="Times New Roman" w:cs="Times New Roman"/>
        </w:rPr>
        <w:t xml:space="preserve"> 290.</w:t>
      </w:r>
    </w:p>
  </w:footnote>
  <w:footnote w:id="24">
    <w:p w14:paraId="50F0BE8A" w14:textId="4E17FBA7" w:rsidR="007F0643" w:rsidRPr="006F50E2" w:rsidRDefault="007F0643">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035807" w:rsidRPr="006F50E2">
        <w:rPr>
          <w:rFonts w:ascii="Times New Roman" w:hAnsi="Times New Roman" w:cs="Times New Roman"/>
        </w:rPr>
        <w:t>Francioni and Bakker, “Responsibility to Protect, Humanitarian Intervention and Human Rights</w:t>
      </w:r>
      <w:r w:rsidR="00D61038" w:rsidRPr="006F50E2">
        <w:rPr>
          <w:rFonts w:ascii="Times New Roman" w:hAnsi="Times New Roman" w:cs="Times New Roman"/>
        </w:rPr>
        <w:t>,</w:t>
      </w:r>
      <w:r w:rsidR="00035807" w:rsidRPr="006F50E2">
        <w:rPr>
          <w:rFonts w:ascii="Times New Roman" w:hAnsi="Times New Roman" w:cs="Times New Roman"/>
        </w:rPr>
        <w:t>”</w:t>
      </w:r>
      <w:r w:rsidR="00D61038" w:rsidRPr="006F50E2">
        <w:rPr>
          <w:rFonts w:ascii="Times New Roman" w:hAnsi="Times New Roman" w:cs="Times New Roman"/>
        </w:rPr>
        <w:t xml:space="preserve"> 6.</w:t>
      </w:r>
    </w:p>
  </w:footnote>
  <w:footnote w:id="25">
    <w:p w14:paraId="395E1482" w14:textId="62F7CC5E" w:rsidR="00034736" w:rsidRPr="006F50E2" w:rsidRDefault="00034736">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D61038" w:rsidRPr="006F50E2">
        <w:rPr>
          <w:rFonts w:ascii="Times New Roman" w:hAnsi="Times New Roman" w:cs="Times New Roman"/>
        </w:rPr>
        <w:t xml:space="preserve">Francioni and Bakker, </w:t>
      </w:r>
      <w:r w:rsidR="00D61038" w:rsidRPr="006F50E2">
        <w:rPr>
          <w:rFonts w:ascii="Times New Roman" w:hAnsi="Times New Roman" w:cs="Times New Roman"/>
        </w:rPr>
        <w:t>6.</w:t>
      </w:r>
    </w:p>
  </w:footnote>
  <w:footnote w:id="26">
    <w:p w14:paraId="6596A1EA" w14:textId="1F1CC3AA" w:rsidR="00FB61DC" w:rsidRPr="006F50E2" w:rsidRDefault="00FB61DC">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DD20CD" w:rsidRPr="006F50E2">
        <w:rPr>
          <w:rFonts w:ascii="Times New Roman" w:hAnsi="Times New Roman" w:cs="Times New Roman"/>
        </w:rPr>
        <w:t>Francioni and Bakker, “Responsibility to Protect, Humanitarian Intervention and Human Rights</w:t>
      </w:r>
      <w:r w:rsidR="00DD20CD" w:rsidRPr="006F50E2">
        <w:rPr>
          <w:rFonts w:ascii="Times New Roman" w:hAnsi="Times New Roman" w:cs="Times New Roman"/>
        </w:rPr>
        <w:t>,</w:t>
      </w:r>
      <w:r w:rsidR="00DD20CD" w:rsidRPr="006F50E2">
        <w:rPr>
          <w:rFonts w:ascii="Times New Roman" w:hAnsi="Times New Roman" w:cs="Times New Roman"/>
        </w:rPr>
        <w:t>”</w:t>
      </w:r>
      <w:r w:rsidR="00DD20CD" w:rsidRPr="006F50E2">
        <w:rPr>
          <w:rFonts w:ascii="Times New Roman" w:hAnsi="Times New Roman" w:cs="Times New Roman"/>
        </w:rPr>
        <w:t xml:space="preserve"> </w:t>
      </w:r>
      <w:r w:rsidRPr="006F50E2">
        <w:rPr>
          <w:rFonts w:ascii="Times New Roman" w:hAnsi="Times New Roman" w:cs="Times New Roman"/>
        </w:rPr>
        <w:t>293–313</w:t>
      </w:r>
      <w:r w:rsidRPr="006F50E2">
        <w:rPr>
          <w:rFonts w:ascii="Times New Roman" w:hAnsi="Times New Roman" w:cs="Times New Roman"/>
        </w:rPr>
        <w:t xml:space="preserve">.; </w:t>
      </w:r>
      <w:r w:rsidR="002C468C" w:rsidRPr="006F50E2">
        <w:rPr>
          <w:rFonts w:ascii="Times New Roman" w:hAnsi="Times New Roman" w:cs="Times New Roman"/>
        </w:rPr>
        <w:t>Stefan Hasler, "Explaining Humanitarian Intervention in Libya and Non-Intervention in Syria," Master’s Thesis, Monterey, CA: Naval Postgraduate School, 2012.</w:t>
      </w:r>
    </w:p>
  </w:footnote>
  <w:footnote w:id="27">
    <w:p w14:paraId="31DD19A3" w14:textId="3448634E" w:rsidR="002C468C" w:rsidRPr="006F50E2" w:rsidRDefault="002C468C">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FD70F7" w:rsidRPr="006F50E2">
        <w:rPr>
          <w:rFonts w:ascii="Times New Roman" w:hAnsi="Times New Roman" w:cs="Times New Roman"/>
        </w:rPr>
        <w:t>Hasler, “Explaining Humanitarian Intervention in Libya and Non-Intervention in Syria</w:t>
      </w:r>
      <w:r w:rsidR="00FD70F7" w:rsidRPr="006F50E2">
        <w:rPr>
          <w:rFonts w:ascii="Times New Roman" w:hAnsi="Times New Roman" w:cs="Times New Roman"/>
        </w:rPr>
        <w:t>,</w:t>
      </w:r>
      <w:r w:rsidR="00FD70F7" w:rsidRPr="006F50E2">
        <w:rPr>
          <w:rFonts w:ascii="Times New Roman" w:hAnsi="Times New Roman" w:cs="Times New Roman"/>
        </w:rPr>
        <w:t>”</w:t>
      </w:r>
      <w:r w:rsidR="00FD70F7" w:rsidRPr="006F50E2">
        <w:rPr>
          <w:rFonts w:ascii="Times New Roman" w:hAnsi="Times New Roman" w:cs="Times New Roman"/>
        </w:rPr>
        <w:t xml:space="preserve"> 14.</w:t>
      </w:r>
    </w:p>
  </w:footnote>
  <w:footnote w:id="28">
    <w:p w14:paraId="6D6A0AF7" w14:textId="58166573" w:rsidR="002C468C" w:rsidRPr="006F50E2" w:rsidRDefault="002C468C">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385723" w:rsidRPr="006F50E2">
        <w:rPr>
          <w:rFonts w:ascii="Times New Roman" w:hAnsi="Times New Roman" w:cs="Times New Roman"/>
        </w:rPr>
        <w:t xml:space="preserve">Seybolt, </w:t>
      </w:r>
      <w:r w:rsidR="00385723" w:rsidRPr="006F50E2">
        <w:rPr>
          <w:rStyle w:val="Emphasis"/>
          <w:rFonts w:ascii="Times New Roman" w:hAnsi="Times New Roman" w:cs="Times New Roman"/>
        </w:rPr>
        <w:t>Humanitarian Military Intervention</w:t>
      </w:r>
      <w:r w:rsidR="00385723" w:rsidRPr="006F50E2">
        <w:rPr>
          <w:rFonts w:ascii="Times New Roman" w:hAnsi="Times New Roman" w:cs="Times New Roman"/>
        </w:rPr>
        <w:t>, 1.</w:t>
      </w:r>
    </w:p>
  </w:footnote>
  <w:footnote w:id="29">
    <w:p w14:paraId="06AE36D7" w14:textId="458B17C9" w:rsidR="00F22C64" w:rsidRPr="006F50E2" w:rsidRDefault="00F22C64">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332D6A" w:rsidRPr="006F50E2">
        <w:rPr>
          <w:rFonts w:ascii="Times New Roman" w:hAnsi="Times New Roman" w:cs="Times New Roman"/>
        </w:rPr>
        <w:t xml:space="preserve">Liliana L. Jubilut, "Has the ‘Responsibility to Protect’ Been a Real Change in Humanitarian Intervention? An Analysis from the Crisis in Libya," </w:t>
      </w:r>
      <w:r w:rsidR="00332D6A" w:rsidRPr="006F50E2">
        <w:rPr>
          <w:rStyle w:val="Emphasis"/>
          <w:rFonts w:ascii="Times New Roman" w:hAnsi="Times New Roman" w:cs="Times New Roman"/>
        </w:rPr>
        <w:t>International Community Law Review</w:t>
      </w:r>
      <w:r w:rsidR="00332D6A" w:rsidRPr="006F50E2">
        <w:rPr>
          <w:rFonts w:ascii="Times New Roman" w:hAnsi="Times New Roman" w:cs="Times New Roman"/>
        </w:rPr>
        <w:t xml:space="preserve"> 14, no. 4 (2012): 309–35, </w:t>
      </w:r>
      <w:hyperlink r:id="rId6" w:tgtFrame="_new" w:history="1">
        <w:r w:rsidR="00332D6A" w:rsidRPr="006F50E2">
          <w:rPr>
            <w:rStyle w:val="Hyperlink"/>
            <w:rFonts w:ascii="Times New Roman" w:hAnsi="Times New Roman" w:cs="Times New Roman"/>
          </w:rPr>
          <w:t>https://doi.org/10.1163/18719732-12341234</w:t>
        </w:r>
      </w:hyperlink>
      <w:r w:rsidR="00332D6A" w:rsidRPr="006F50E2">
        <w:rPr>
          <w:rFonts w:ascii="Times New Roman" w:hAnsi="Times New Roman" w:cs="Times New Roman"/>
        </w:rPr>
        <w:t>.</w:t>
      </w:r>
      <w:r w:rsidR="00364031" w:rsidRPr="006F50E2">
        <w:rPr>
          <w:rFonts w:ascii="Times New Roman" w:hAnsi="Times New Roman" w:cs="Times New Roman"/>
        </w:rPr>
        <w:t xml:space="preserve">; </w:t>
      </w:r>
      <w:r w:rsidR="0005025D" w:rsidRPr="006F50E2">
        <w:rPr>
          <w:rFonts w:ascii="Times New Roman" w:hAnsi="Times New Roman" w:cs="Times New Roman"/>
        </w:rPr>
        <w:t xml:space="preserve">Alton Frye et al., "Humanitarian Intervention: Crafting a Workable Doctrine," </w:t>
      </w:r>
      <w:r w:rsidR="007233CC" w:rsidRPr="006F50E2">
        <w:rPr>
          <w:rStyle w:val="Emphasis"/>
          <w:rFonts w:ascii="Times New Roman" w:hAnsi="Times New Roman" w:cs="Times New Roman"/>
          <w:i w:val="0"/>
          <w:iCs w:val="0"/>
        </w:rPr>
        <w:t>3-5.</w:t>
      </w:r>
    </w:p>
  </w:footnote>
  <w:footnote w:id="30">
    <w:p w14:paraId="0CE7B602" w14:textId="5768296F" w:rsidR="0005025D" w:rsidRPr="006F50E2" w:rsidRDefault="0005025D">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FD70F7" w:rsidRPr="006F50E2">
        <w:rPr>
          <w:rFonts w:ascii="Times New Roman" w:hAnsi="Times New Roman" w:cs="Times New Roman"/>
        </w:rPr>
        <w:t xml:space="preserve">Hasler, </w:t>
      </w:r>
      <w:r w:rsidR="00FD70F7" w:rsidRPr="006F50E2">
        <w:rPr>
          <w:rFonts w:ascii="Times New Roman" w:hAnsi="Times New Roman" w:cs="Times New Roman"/>
        </w:rPr>
        <w:t>26-39.</w:t>
      </w:r>
    </w:p>
  </w:footnote>
  <w:footnote w:id="31">
    <w:p w14:paraId="679EABFE" w14:textId="5B100A32" w:rsidR="00C739C3" w:rsidRPr="006F50E2" w:rsidRDefault="00C739C3">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AC69B1" w:rsidRPr="006F50E2">
        <w:rPr>
          <w:rFonts w:ascii="Times New Roman" w:hAnsi="Times New Roman" w:cs="Times New Roman"/>
        </w:rPr>
        <w:t>Jubilut,</w:t>
      </w:r>
      <w:r w:rsidR="00741534" w:rsidRPr="006F50E2">
        <w:rPr>
          <w:rFonts w:ascii="Times New Roman" w:hAnsi="Times New Roman" w:cs="Times New Roman"/>
        </w:rPr>
        <w:t xml:space="preserve"> </w:t>
      </w:r>
      <w:r w:rsidR="00741534" w:rsidRPr="006F50E2">
        <w:rPr>
          <w:rFonts w:ascii="Times New Roman" w:hAnsi="Times New Roman" w:cs="Times New Roman"/>
        </w:rPr>
        <w:t xml:space="preserve">Liliana L. </w:t>
      </w:r>
      <w:r w:rsidR="00AC69B1" w:rsidRPr="006F50E2">
        <w:rPr>
          <w:rFonts w:ascii="Times New Roman" w:hAnsi="Times New Roman" w:cs="Times New Roman"/>
        </w:rPr>
        <w:t xml:space="preserve"> "Has the ‘Responsibility to Protect’ Been a Real Change in Humanitarian Intervention? An Analysis from the Crisis in Libya," </w:t>
      </w:r>
      <w:r w:rsidR="00AC69B1" w:rsidRPr="006F50E2">
        <w:rPr>
          <w:rStyle w:val="Emphasis"/>
          <w:rFonts w:ascii="Times New Roman" w:hAnsi="Times New Roman" w:cs="Times New Roman"/>
        </w:rPr>
        <w:t>International Community Law Review</w:t>
      </w:r>
      <w:r w:rsidR="00AC69B1" w:rsidRPr="006F50E2">
        <w:rPr>
          <w:rFonts w:ascii="Times New Roman" w:hAnsi="Times New Roman" w:cs="Times New Roman"/>
        </w:rPr>
        <w:t xml:space="preserve"> 14, no. 4 (2012): 3</w:t>
      </w:r>
      <w:r w:rsidR="00AC69B1" w:rsidRPr="006F50E2">
        <w:rPr>
          <w:rFonts w:ascii="Times New Roman" w:hAnsi="Times New Roman" w:cs="Times New Roman"/>
        </w:rPr>
        <w:t>29</w:t>
      </w:r>
      <w:r w:rsidR="00540E82" w:rsidRPr="006F50E2">
        <w:rPr>
          <w:rFonts w:ascii="Times New Roman" w:hAnsi="Times New Roman" w:cs="Times New Roman"/>
        </w:rPr>
        <w:t xml:space="preserve">.; </w:t>
      </w:r>
      <w:r w:rsidR="00540E82" w:rsidRPr="006F50E2">
        <w:rPr>
          <w:rFonts w:ascii="Times New Roman" w:hAnsi="Times New Roman" w:cs="Times New Roman"/>
        </w:rPr>
        <w:t xml:space="preserve">Jeremy Kinsman, "Libya: A Case for Humanitarian Intervention," </w:t>
      </w:r>
      <w:r w:rsidR="00540E82" w:rsidRPr="006F50E2">
        <w:rPr>
          <w:rStyle w:val="Emphasis"/>
          <w:rFonts w:ascii="Times New Roman" w:hAnsi="Times New Roman" w:cs="Times New Roman"/>
        </w:rPr>
        <w:t>Policy Options</w:t>
      </w:r>
      <w:r w:rsidR="00540E82" w:rsidRPr="006F50E2">
        <w:rPr>
          <w:rFonts w:ascii="Times New Roman" w:hAnsi="Times New Roman" w:cs="Times New Roman"/>
        </w:rPr>
        <w:t>, October 2011</w:t>
      </w:r>
      <w:r w:rsidR="00540E82" w:rsidRPr="006F50E2">
        <w:rPr>
          <w:rFonts w:ascii="Times New Roman" w:hAnsi="Times New Roman" w:cs="Times New Roman"/>
        </w:rPr>
        <w:t>.</w:t>
      </w:r>
    </w:p>
  </w:footnote>
  <w:footnote w:id="32">
    <w:p w14:paraId="3080B9CF" w14:textId="48CE85EF" w:rsidR="00DB1094" w:rsidRPr="006F50E2" w:rsidRDefault="00DB1094">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0B283E" w:rsidRPr="006F50E2">
        <w:rPr>
          <w:rFonts w:ascii="Times New Roman" w:hAnsi="Times New Roman" w:cs="Times New Roman"/>
        </w:rPr>
        <w:t>Ronzitti,</w:t>
      </w:r>
      <w:r w:rsidR="00741534" w:rsidRPr="006F50E2">
        <w:rPr>
          <w:rFonts w:ascii="Times New Roman" w:hAnsi="Times New Roman" w:cs="Times New Roman"/>
        </w:rPr>
        <w:t xml:space="preserve"> </w:t>
      </w:r>
      <w:r w:rsidR="00741534" w:rsidRPr="006F50E2">
        <w:rPr>
          <w:rFonts w:ascii="Times New Roman" w:hAnsi="Times New Roman" w:cs="Times New Roman"/>
        </w:rPr>
        <w:t>Natalino</w:t>
      </w:r>
      <w:r w:rsidR="00741534" w:rsidRPr="006F50E2">
        <w:rPr>
          <w:rFonts w:ascii="Times New Roman" w:hAnsi="Times New Roman" w:cs="Times New Roman"/>
        </w:rPr>
        <w:t>,</w:t>
      </w:r>
      <w:r w:rsidR="000B283E" w:rsidRPr="006F50E2">
        <w:rPr>
          <w:rFonts w:ascii="Times New Roman" w:hAnsi="Times New Roman" w:cs="Times New Roman"/>
        </w:rPr>
        <w:t xml:space="preserve"> "NATO’s Intervention in Libya: A Genuine Action to Protect a Civilian Population in Mortal Danger or an Intervention Aimed at Regime Change Symposium: The Libyan Crisis and International Law," </w:t>
      </w:r>
      <w:r w:rsidR="000B283E" w:rsidRPr="006F50E2">
        <w:rPr>
          <w:rStyle w:val="Emphasis"/>
          <w:rFonts w:ascii="Times New Roman" w:hAnsi="Times New Roman" w:cs="Times New Roman"/>
        </w:rPr>
        <w:t>Italian Yearbook of International Law</w:t>
      </w:r>
      <w:r w:rsidR="000B283E" w:rsidRPr="006F50E2">
        <w:rPr>
          <w:rFonts w:ascii="Times New Roman" w:hAnsi="Times New Roman" w:cs="Times New Roman"/>
        </w:rPr>
        <w:t xml:space="preserve"> 21 (2011): </w:t>
      </w:r>
      <w:r w:rsidR="000B283E" w:rsidRPr="006F50E2">
        <w:rPr>
          <w:rFonts w:ascii="Times New Roman" w:hAnsi="Times New Roman" w:cs="Times New Roman"/>
        </w:rPr>
        <w:t>4</w:t>
      </w:r>
      <w:r w:rsidR="000B283E" w:rsidRPr="006F50E2">
        <w:rPr>
          <w:rFonts w:ascii="Times New Roman" w:hAnsi="Times New Roman" w:cs="Times New Roman"/>
        </w:rPr>
        <w:t>.</w:t>
      </w:r>
    </w:p>
  </w:footnote>
  <w:footnote w:id="33">
    <w:p w14:paraId="2E05A776" w14:textId="798E1AFF" w:rsidR="000B283E" w:rsidRPr="006F50E2" w:rsidRDefault="000B283E">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Pr="006F50E2">
        <w:rPr>
          <w:rFonts w:ascii="Times New Roman" w:hAnsi="Times New Roman" w:cs="Times New Roman"/>
        </w:rPr>
        <w:t>Ronzitti,</w:t>
      </w:r>
      <w:r w:rsidR="00741534" w:rsidRPr="006F50E2">
        <w:rPr>
          <w:rFonts w:ascii="Times New Roman" w:hAnsi="Times New Roman" w:cs="Times New Roman"/>
        </w:rPr>
        <w:t xml:space="preserve"> </w:t>
      </w:r>
      <w:r w:rsidR="00741534" w:rsidRPr="006F50E2">
        <w:rPr>
          <w:rFonts w:ascii="Times New Roman" w:hAnsi="Times New Roman" w:cs="Times New Roman"/>
        </w:rPr>
        <w:t>Natalino</w:t>
      </w:r>
      <w:r w:rsidR="00741534" w:rsidRPr="006F50E2">
        <w:rPr>
          <w:rFonts w:ascii="Times New Roman" w:hAnsi="Times New Roman" w:cs="Times New Roman"/>
        </w:rPr>
        <w:t>,</w:t>
      </w:r>
      <w:r w:rsidRPr="006F50E2">
        <w:rPr>
          <w:rFonts w:ascii="Times New Roman" w:hAnsi="Times New Roman" w:cs="Times New Roman"/>
        </w:rPr>
        <w:t xml:space="preserve"> "NATO’s Intervention in Libya</w:t>
      </w:r>
      <w:r w:rsidR="00BB034C" w:rsidRPr="006F50E2">
        <w:rPr>
          <w:rFonts w:ascii="Times New Roman" w:hAnsi="Times New Roman" w:cs="Times New Roman"/>
        </w:rPr>
        <w:t xml:space="preserve">,” </w:t>
      </w:r>
      <w:r w:rsidRPr="006F50E2">
        <w:rPr>
          <w:rFonts w:ascii="Times New Roman" w:hAnsi="Times New Roman" w:cs="Times New Roman"/>
        </w:rPr>
        <w:t>3–20.</w:t>
      </w:r>
    </w:p>
  </w:footnote>
  <w:footnote w:id="34">
    <w:p w14:paraId="47C43191" w14:textId="5D0D9A21" w:rsidR="00B76337" w:rsidRPr="006F50E2" w:rsidRDefault="00B76337">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Pr="006F50E2">
        <w:rPr>
          <w:rFonts w:ascii="Times New Roman" w:hAnsi="Times New Roman" w:cs="Times New Roman"/>
          <w:color w:val="000000" w:themeColor="text1"/>
          <w:lang w:val="en-US"/>
        </w:rPr>
        <w:t>“Millions defend me...We will march to cleanse Libya, inch by inch, house by house, home by home, alley by alley, person by person until the country is cleansed of dirt and scum”</w:t>
      </w:r>
      <w:r w:rsidR="000B283E" w:rsidRPr="006F50E2">
        <w:rPr>
          <w:rFonts w:ascii="Times New Roman" w:hAnsi="Times New Roman" w:cs="Times New Roman"/>
          <w:color w:val="000000" w:themeColor="text1"/>
          <w:lang w:val="en-US"/>
        </w:rPr>
        <w:t xml:space="preserve">; </w:t>
      </w:r>
      <w:r w:rsidR="00D266F6" w:rsidRPr="006F50E2">
        <w:rPr>
          <w:rFonts w:ascii="Times New Roman" w:hAnsi="Times New Roman" w:cs="Times New Roman"/>
        </w:rPr>
        <w:t>Kinsman,</w:t>
      </w:r>
      <w:r w:rsidR="0071191C" w:rsidRPr="006F50E2">
        <w:rPr>
          <w:rFonts w:ascii="Times New Roman" w:hAnsi="Times New Roman" w:cs="Times New Roman"/>
        </w:rPr>
        <w:t xml:space="preserve"> </w:t>
      </w:r>
      <w:r w:rsidR="0071191C" w:rsidRPr="006F50E2">
        <w:rPr>
          <w:rFonts w:ascii="Times New Roman" w:hAnsi="Times New Roman" w:cs="Times New Roman"/>
        </w:rPr>
        <w:t>Jeremy</w:t>
      </w:r>
      <w:r w:rsidR="0071191C" w:rsidRPr="006F50E2">
        <w:rPr>
          <w:rFonts w:ascii="Times New Roman" w:hAnsi="Times New Roman" w:cs="Times New Roman"/>
        </w:rPr>
        <w:t>,</w:t>
      </w:r>
      <w:r w:rsidR="00D266F6" w:rsidRPr="006F50E2">
        <w:rPr>
          <w:rFonts w:ascii="Times New Roman" w:hAnsi="Times New Roman" w:cs="Times New Roman"/>
        </w:rPr>
        <w:t xml:space="preserve"> "Libya: A Case for Humanitarian Intervention," </w:t>
      </w:r>
      <w:r w:rsidR="00D266F6" w:rsidRPr="006F50E2">
        <w:rPr>
          <w:rStyle w:val="Emphasis"/>
          <w:rFonts w:ascii="Times New Roman" w:hAnsi="Times New Roman" w:cs="Times New Roman"/>
        </w:rPr>
        <w:t>Policy Options</w:t>
      </w:r>
      <w:r w:rsidR="00D266F6" w:rsidRPr="006F50E2">
        <w:rPr>
          <w:rFonts w:ascii="Times New Roman" w:hAnsi="Times New Roman" w:cs="Times New Roman"/>
        </w:rPr>
        <w:t>, October 2011</w:t>
      </w:r>
      <w:r w:rsidR="00D266F6" w:rsidRPr="006F50E2">
        <w:rPr>
          <w:rFonts w:ascii="Times New Roman" w:hAnsi="Times New Roman" w:cs="Times New Roman"/>
        </w:rPr>
        <w:t>.</w:t>
      </w:r>
    </w:p>
  </w:footnote>
  <w:footnote w:id="35">
    <w:p w14:paraId="4CAE6C27" w14:textId="51239614" w:rsidR="00704242" w:rsidRPr="006F50E2" w:rsidRDefault="00704242" w:rsidP="00704242">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Pr="006F50E2">
        <w:rPr>
          <w:rFonts w:ascii="Times New Roman" w:hAnsi="Times New Roman" w:cs="Times New Roman"/>
          <w:color w:val="000000" w:themeColor="text1"/>
          <w:lang w:val="en-US"/>
        </w:rPr>
        <w:t xml:space="preserve">By introducing escalatory resolutions, the UN successfully established a spectrum of belligerent acts that constituted the </w:t>
      </w:r>
      <w:r w:rsidRPr="006F50E2">
        <w:rPr>
          <w:rFonts w:ascii="Times New Roman" w:hAnsi="Times New Roman" w:cs="Times New Roman"/>
          <w:i/>
          <w:iCs/>
          <w:color w:val="000000" w:themeColor="text1"/>
          <w:lang w:val="en-US"/>
        </w:rPr>
        <w:t>just cause</w:t>
      </w:r>
      <w:r w:rsidRPr="006F50E2">
        <w:rPr>
          <w:rFonts w:ascii="Times New Roman" w:hAnsi="Times New Roman" w:cs="Times New Roman"/>
          <w:color w:val="000000" w:themeColor="text1"/>
          <w:lang w:val="en-US"/>
        </w:rPr>
        <w:t xml:space="preserve"> threshold allowing armed intervention within the R2P framework. For example, the specific mention of “heavy civilian casualties” in the Resolution invoked notions of </w:t>
      </w:r>
      <w:r w:rsidRPr="006F50E2">
        <w:rPr>
          <w:rFonts w:ascii="Times New Roman" w:hAnsi="Times New Roman" w:cs="Times New Roman"/>
          <w:i/>
          <w:iCs/>
          <w:color w:val="000000" w:themeColor="text1"/>
          <w:lang w:val="en-US"/>
        </w:rPr>
        <w:t>large-scale loss of life</w:t>
      </w:r>
      <w:r w:rsidRPr="006F50E2">
        <w:rPr>
          <w:rFonts w:ascii="Times New Roman" w:hAnsi="Times New Roman" w:cs="Times New Roman"/>
          <w:color w:val="000000" w:themeColor="text1"/>
          <w:lang w:val="en-US"/>
        </w:rPr>
        <w:t xml:space="preserve"> and </w:t>
      </w:r>
      <w:r w:rsidRPr="006F50E2">
        <w:rPr>
          <w:rFonts w:ascii="Times New Roman" w:hAnsi="Times New Roman" w:cs="Times New Roman"/>
          <w:i/>
          <w:iCs/>
          <w:color w:val="000000" w:themeColor="text1"/>
          <w:lang w:val="en-US"/>
        </w:rPr>
        <w:t>outright killing</w:t>
      </w:r>
      <w:r w:rsidRPr="006F50E2">
        <w:rPr>
          <w:rFonts w:ascii="Times New Roman" w:hAnsi="Times New Roman" w:cs="Times New Roman"/>
          <w:color w:val="000000" w:themeColor="text1"/>
          <w:lang w:val="en-US"/>
        </w:rPr>
        <w:t xml:space="preserve"> (see: </w:t>
      </w:r>
      <w:r w:rsidRPr="006F50E2">
        <w:rPr>
          <w:rFonts w:ascii="Times New Roman" w:hAnsi="Times New Roman" w:cs="Times New Roman"/>
          <w:i/>
          <w:iCs/>
          <w:color w:val="000000" w:themeColor="text1"/>
          <w:lang w:val="en-US"/>
        </w:rPr>
        <w:t>jus ad bellum</w:t>
      </w:r>
      <w:r w:rsidRPr="006F50E2">
        <w:rPr>
          <w:rFonts w:ascii="Times New Roman" w:hAnsi="Times New Roman" w:cs="Times New Roman"/>
          <w:color w:val="000000" w:themeColor="text1"/>
          <w:lang w:val="en-US"/>
        </w:rPr>
        <w:t xml:space="preserve"> above) within the R2P framework allowing for the use of armed intervention</w:t>
      </w:r>
      <w:r w:rsidR="00524F13" w:rsidRPr="006F50E2">
        <w:rPr>
          <w:rFonts w:ascii="Times New Roman" w:hAnsi="Times New Roman" w:cs="Times New Roman"/>
          <w:color w:val="000000" w:themeColor="text1"/>
          <w:lang w:val="en-US"/>
        </w:rPr>
        <w:t xml:space="preserve">.; </w:t>
      </w:r>
      <w:r w:rsidRPr="006F50E2">
        <w:rPr>
          <w:rFonts w:ascii="Times New Roman" w:hAnsi="Times New Roman" w:cs="Times New Roman"/>
          <w:color w:val="000000" w:themeColor="text1"/>
          <w:lang w:val="en-US"/>
        </w:rPr>
        <w:t xml:space="preserve"> </w:t>
      </w:r>
      <w:r w:rsidRPr="006F50E2">
        <w:rPr>
          <w:rFonts w:ascii="Times New Roman" w:hAnsi="Times New Roman" w:cs="Times New Roman"/>
          <w:color w:val="000000" w:themeColor="text1"/>
          <w:lang w:val="en-US"/>
        </w:rPr>
        <w:fldChar w:fldCharType="begin"/>
      </w:r>
      <w:r w:rsidR="006B173E" w:rsidRPr="006F50E2">
        <w:rPr>
          <w:rFonts w:ascii="Times New Roman" w:hAnsi="Times New Roman" w:cs="Times New Roman"/>
          <w:color w:val="000000" w:themeColor="text1"/>
          <w:lang w:val="en-US"/>
        </w:rPr>
        <w:instrText xml:space="preserve"> ADDIN ZOTERO_ITEM CSL_CITATION {"citationID":"0DdGi5Ie","properties":{"formattedCitation":"(Jubilut 2012, 329\\uc0\\u8211{}30)","plainCitation":"(Jubilut 2012, 329–30)","noteIndex":5},"citationItems":[{"id":286,"uris":["http://zotero.org/groups/5110831/items/VP98R6GA"],"itemData":{"id":286,"type":"article-journal","abstract":"Abstract\n              \n              One of the most relevant axiological clashes in the international arena occurs between the concepts of sovereignty and human rights. This clash involves the questions of legality and legitimacy and is highlighted in the practice of humanitarian intervention. An attempt to bridge this gap was made in 2001 with the doctrine of the ‘responsibility to protect’ – adopted in 2005 by the UN. It proposes doctrinal, practical and ethical shifts in the treatment of humanitarian interventions, bringing along a more holistic approach with the proposal of responsibilities to react, to prevent and to rebuild. 7 years after its adoption and in light of the recent development of the military action against Libya, where the ‘responsibility to protect’ was called upon for the first time, the present article analyses the doctrinal, practical and ethical aspects of the ‘responsibility to protect’ aiming to verify whether the doctrine has been a real change in humanitarian interventions.","container-title":"International Community Law Review","DOI":"10.1163/18719732-12341234","ISSN":"1871-9740, 1871-9732","issue":"4","journalAbbreviation":"Int Community Law Rev","page":"309-335","source":"DOI.org (Crossref)","title":"Has the ‘Responsibility to Protect’ Been a Real Change in Humanitarian Intervention? An Analysis from the Crisis in Libya","title-short":"Has the ‘Responsibility to Protect’ Been a Real Change in Humanitarian Intervention?","volume":"14","author":[{"family":"Jubilut","given":"Liliana L."}],"issued":{"date-parts":[["2012"]]}},"locator":"329-330","label":"page"}],"schema":"https://github.com/citation-style-language/schema/raw/master/csl-citation.json"} </w:instrText>
      </w:r>
      <w:r w:rsidRPr="006F50E2">
        <w:rPr>
          <w:rFonts w:ascii="Times New Roman" w:hAnsi="Times New Roman" w:cs="Times New Roman"/>
          <w:color w:val="000000" w:themeColor="text1"/>
          <w:lang w:val="en-US"/>
        </w:rPr>
        <w:fldChar w:fldCharType="separate"/>
      </w:r>
      <w:r w:rsidRPr="006F50E2">
        <w:rPr>
          <w:rFonts w:ascii="Times New Roman" w:hAnsi="Times New Roman" w:cs="Times New Roman"/>
          <w:color w:val="000000" w:themeColor="text1"/>
          <w:lang w:val="en-US"/>
        </w:rPr>
        <w:t>(</w:t>
      </w:r>
      <w:proofErr w:type="spellStart"/>
      <w:r w:rsidRPr="006F50E2">
        <w:rPr>
          <w:rFonts w:ascii="Times New Roman" w:hAnsi="Times New Roman" w:cs="Times New Roman"/>
          <w:color w:val="000000" w:themeColor="text1"/>
          <w:lang w:val="en-US"/>
        </w:rPr>
        <w:t>Jubilut</w:t>
      </w:r>
      <w:proofErr w:type="spellEnd"/>
      <w:r w:rsidRPr="006F50E2">
        <w:rPr>
          <w:rFonts w:ascii="Times New Roman" w:hAnsi="Times New Roman" w:cs="Times New Roman"/>
          <w:color w:val="000000" w:themeColor="text1"/>
          <w:lang w:val="en-US"/>
        </w:rPr>
        <w:t xml:space="preserve"> 2012, 329–30)</w:t>
      </w:r>
      <w:r w:rsidRPr="006F50E2">
        <w:rPr>
          <w:rFonts w:ascii="Times New Roman" w:hAnsi="Times New Roman" w:cs="Times New Roman"/>
          <w:color w:val="000000" w:themeColor="text1"/>
          <w:lang w:val="en-US"/>
        </w:rPr>
        <w:fldChar w:fldCharType="end"/>
      </w:r>
      <w:r w:rsidRPr="006F50E2">
        <w:rPr>
          <w:rFonts w:ascii="Times New Roman" w:hAnsi="Times New Roman" w:cs="Times New Roman"/>
          <w:color w:val="000000" w:themeColor="text1"/>
          <w:lang w:val="en-US"/>
        </w:rPr>
        <w:t>.</w:t>
      </w:r>
      <w:r w:rsidR="004400FB" w:rsidRPr="006F50E2">
        <w:rPr>
          <w:rFonts w:ascii="Times New Roman" w:hAnsi="Times New Roman" w:cs="Times New Roman"/>
          <w:color w:val="000000" w:themeColor="text1"/>
          <w:lang w:val="en-US"/>
        </w:rPr>
        <w:t xml:space="preserve"> </w:t>
      </w:r>
      <w:r w:rsidR="004400FB" w:rsidRPr="006F50E2">
        <w:rPr>
          <w:rFonts w:ascii="Times New Roman" w:hAnsi="Times New Roman" w:cs="Times New Roman"/>
        </w:rPr>
        <w:t>Jubilut,</w:t>
      </w:r>
      <w:r w:rsidR="0071191C" w:rsidRPr="006F50E2">
        <w:rPr>
          <w:rFonts w:ascii="Times New Roman" w:hAnsi="Times New Roman" w:cs="Times New Roman"/>
        </w:rPr>
        <w:t xml:space="preserve"> </w:t>
      </w:r>
      <w:r w:rsidR="0071191C" w:rsidRPr="006F50E2">
        <w:rPr>
          <w:rFonts w:ascii="Times New Roman" w:hAnsi="Times New Roman" w:cs="Times New Roman"/>
        </w:rPr>
        <w:t>Liliana L.</w:t>
      </w:r>
      <w:r w:rsidR="004400FB" w:rsidRPr="006F50E2">
        <w:rPr>
          <w:rFonts w:ascii="Times New Roman" w:hAnsi="Times New Roman" w:cs="Times New Roman"/>
        </w:rPr>
        <w:t xml:space="preserve"> "Has the ‘Responsibility to Protect’ Been a Real Change in Humanitarian Intervention? An Analysis from the Crisis in Libya," </w:t>
      </w:r>
      <w:r w:rsidR="004400FB" w:rsidRPr="006F50E2">
        <w:rPr>
          <w:rStyle w:val="Emphasis"/>
          <w:rFonts w:ascii="Times New Roman" w:hAnsi="Times New Roman" w:cs="Times New Roman"/>
        </w:rPr>
        <w:t>International Community Law Review</w:t>
      </w:r>
      <w:r w:rsidR="004400FB" w:rsidRPr="006F50E2">
        <w:rPr>
          <w:rFonts w:ascii="Times New Roman" w:hAnsi="Times New Roman" w:cs="Times New Roman"/>
        </w:rPr>
        <w:t xml:space="preserve"> 14, no. 4 (2012): 309–35, </w:t>
      </w:r>
      <w:hyperlink r:id="rId7" w:tgtFrame="_new" w:history="1">
        <w:r w:rsidR="004400FB" w:rsidRPr="006F50E2">
          <w:rPr>
            <w:rStyle w:val="Hyperlink"/>
            <w:rFonts w:ascii="Times New Roman" w:hAnsi="Times New Roman" w:cs="Times New Roman"/>
          </w:rPr>
          <w:t>https://doi.org/10.1163/18719732-12341234</w:t>
        </w:r>
      </w:hyperlink>
      <w:r w:rsidR="004400FB" w:rsidRPr="006F50E2">
        <w:rPr>
          <w:rFonts w:ascii="Times New Roman" w:hAnsi="Times New Roman" w:cs="Times New Roman"/>
        </w:rPr>
        <w:t>.</w:t>
      </w:r>
    </w:p>
  </w:footnote>
  <w:footnote w:id="36">
    <w:p w14:paraId="67267DFD" w14:textId="6B189038" w:rsidR="000B5362" w:rsidRPr="006F50E2" w:rsidRDefault="000B5362">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Pr="006F50E2">
        <w:rPr>
          <w:rFonts w:ascii="Times New Roman" w:hAnsi="Times New Roman" w:cs="Times New Roman"/>
        </w:rPr>
        <w:t>Jubilut,</w:t>
      </w:r>
      <w:r w:rsidR="0071191C" w:rsidRPr="006F50E2">
        <w:rPr>
          <w:rFonts w:ascii="Times New Roman" w:hAnsi="Times New Roman" w:cs="Times New Roman"/>
        </w:rPr>
        <w:t xml:space="preserve"> </w:t>
      </w:r>
      <w:r w:rsidR="0071191C" w:rsidRPr="006F50E2">
        <w:rPr>
          <w:rFonts w:ascii="Times New Roman" w:hAnsi="Times New Roman" w:cs="Times New Roman"/>
        </w:rPr>
        <w:t xml:space="preserve">Liliana L. </w:t>
      </w:r>
      <w:r w:rsidRPr="006F50E2">
        <w:rPr>
          <w:rFonts w:ascii="Times New Roman" w:hAnsi="Times New Roman" w:cs="Times New Roman"/>
        </w:rPr>
        <w:t xml:space="preserve"> "Has the ‘Responsibility to Protect’ Been a Real Change in Humanitarian Intervention? An Analysis from the Crisis in Libya," 309</w:t>
      </w:r>
      <w:r w:rsidR="004557AA" w:rsidRPr="006F50E2">
        <w:rPr>
          <w:rFonts w:ascii="Times New Roman" w:hAnsi="Times New Roman" w:cs="Times New Roman"/>
        </w:rPr>
        <w:t>.</w:t>
      </w:r>
    </w:p>
  </w:footnote>
  <w:footnote w:id="37">
    <w:p w14:paraId="12BE6049" w14:textId="032EE3B1" w:rsidR="000B5362" w:rsidRPr="006F50E2" w:rsidRDefault="000B5362">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DE40B0" w:rsidRPr="006F50E2">
        <w:rPr>
          <w:rFonts w:ascii="Times New Roman" w:hAnsi="Times New Roman" w:cs="Times New Roman"/>
        </w:rPr>
        <w:t>Ronzitti,</w:t>
      </w:r>
      <w:r w:rsidR="004557AA" w:rsidRPr="006F50E2">
        <w:rPr>
          <w:rFonts w:ascii="Times New Roman" w:hAnsi="Times New Roman" w:cs="Times New Roman"/>
        </w:rPr>
        <w:t xml:space="preserve"> </w:t>
      </w:r>
      <w:r w:rsidR="004557AA" w:rsidRPr="006F50E2">
        <w:rPr>
          <w:rFonts w:ascii="Times New Roman" w:hAnsi="Times New Roman" w:cs="Times New Roman"/>
        </w:rPr>
        <w:t>Natalino</w:t>
      </w:r>
      <w:r w:rsidR="00DE40B0" w:rsidRPr="006F50E2">
        <w:rPr>
          <w:rFonts w:ascii="Times New Roman" w:hAnsi="Times New Roman" w:cs="Times New Roman"/>
        </w:rPr>
        <w:t xml:space="preserve"> "NATO’s Intervention in Libya: A Genuine Action to Protect a Civilian Population in Mortal Danger or an Intervention Aimed at Regime Change Symposium: The Libyan Crisis and International Law," </w:t>
      </w:r>
      <w:r w:rsidR="00DE40B0" w:rsidRPr="006F50E2">
        <w:rPr>
          <w:rStyle w:val="Emphasis"/>
          <w:rFonts w:ascii="Times New Roman" w:hAnsi="Times New Roman" w:cs="Times New Roman"/>
        </w:rPr>
        <w:t>Italian Yearbook of International Law</w:t>
      </w:r>
      <w:r w:rsidR="00DE40B0" w:rsidRPr="006F50E2">
        <w:rPr>
          <w:rFonts w:ascii="Times New Roman" w:hAnsi="Times New Roman" w:cs="Times New Roman"/>
        </w:rPr>
        <w:t xml:space="preserve"> 21 (2011): 3–20.</w:t>
      </w:r>
    </w:p>
  </w:footnote>
  <w:footnote w:id="38">
    <w:p w14:paraId="37D5B0C3" w14:textId="6DA3CD46" w:rsidR="00DE40B0" w:rsidRPr="006F50E2" w:rsidRDefault="00DE40B0">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CA6AB8" w:rsidRPr="006F50E2">
        <w:rPr>
          <w:rFonts w:ascii="Times New Roman" w:hAnsi="Times New Roman" w:cs="Times New Roman"/>
        </w:rPr>
        <w:t>UN Security Council, "S/RES/1973 (2011)."</w:t>
      </w:r>
    </w:p>
  </w:footnote>
  <w:footnote w:id="39">
    <w:p w14:paraId="2F3F842F" w14:textId="544AC503" w:rsidR="00CA6AB8" w:rsidRPr="006F50E2" w:rsidRDefault="00CA6AB8" w:rsidP="00D225D8">
      <w:pPr>
        <w:pStyle w:val="NormalWeb"/>
        <w:spacing w:before="0" w:beforeAutospacing="0" w:after="0" w:afterAutospacing="0"/>
        <w:rPr>
          <w:sz w:val="20"/>
          <w:szCs w:val="20"/>
        </w:rPr>
      </w:pPr>
      <w:r w:rsidRPr="006F50E2">
        <w:rPr>
          <w:rStyle w:val="FootnoteReference"/>
          <w:sz w:val="20"/>
          <w:szCs w:val="20"/>
        </w:rPr>
        <w:footnoteRef/>
      </w:r>
      <w:r w:rsidR="002174AC" w:rsidRPr="006F50E2">
        <w:rPr>
          <w:sz w:val="20"/>
          <w:szCs w:val="20"/>
        </w:rPr>
        <w:t xml:space="preserve"> </w:t>
      </w:r>
      <w:r w:rsidR="002174AC" w:rsidRPr="006F50E2">
        <w:rPr>
          <w:sz w:val="20"/>
          <w:szCs w:val="20"/>
        </w:rPr>
        <w:t>Ronzitti, “NATO’s Intervention in Libya.”</w:t>
      </w:r>
      <w:r w:rsidR="00BB034C" w:rsidRPr="006F50E2">
        <w:rPr>
          <w:sz w:val="20"/>
          <w:szCs w:val="20"/>
        </w:rPr>
        <w:t>7-8</w:t>
      </w:r>
      <w:r w:rsidR="0079071F" w:rsidRPr="006F50E2">
        <w:rPr>
          <w:sz w:val="20"/>
          <w:szCs w:val="20"/>
        </w:rPr>
        <w:t>.</w:t>
      </w:r>
    </w:p>
  </w:footnote>
  <w:footnote w:id="40">
    <w:p w14:paraId="69F0276E" w14:textId="482785F7" w:rsidR="00BA42F0" w:rsidRPr="006F50E2" w:rsidRDefault="00BA42F0" w:rsidP="00D225D8">
      <w:pPr>
        <w:pStyle w:val="NormalWeb"/>
        <w:spacing w:before="0" w:beforeAutospacing="0" w:after="0" w:afterAutospacing="0"/>
        <w:rPr>
          <w:sz w:val="20"/>
          <w:szCs w:val="20"/>
        </w:rPr>
      </w:pPr>
      <w:r w:rsidRPr="006F50E2">
        <w:rPr>
          <w:rStyle w:val="FootnoteReference"/>
          <w:sz w:val="20"/>
          <w:szCs w:val="20"/>
        </w:rPr>
        <w:footnoteRef/>
      </w:r>
      <w:r w:rsidRPr="006F50E2">
        <w:rPr>
          <w:sz w:val="20"/>
          <w:szCs w:val="20"/>
        </w:rPr>
        <w:t xml:space="preserve"> </w:t>
      </w:r>
      <w:r w:rsidR="002174AC" w:rsidRPr="006F50E2">
        <w:rPr>
          <w:sz w:val="20"/>
          <w:szCs w:val="20"/>
        </w:rPr>
        <w:t xml:space="preserve">Ronzitti, </w:t>
      </w:r>
      <w:r w:rsidR="002174AC" w:rsidRPr="006F50E2">
        <w:rPr>
          <w:sz w:val="20"/>
          <w:szCs w:val="20"/>
        </w:rPr>
        <w:t>13-14.</w:t>
      </w:r>
    </w:p>
  </w:footnote>
  <w:footnote w:id="41">
    <w:p w14:paraId="6F6A6766" w14:textId="72D9021D" w:rsidR="0082249A" w:rsidRPr="006F50E2" w:rsidRDefault="0082249A" w:rsidP="00D225D8">
      <w:pPr>
        <w:pStyle w:val="NormalWeb"/>
        <w:spacing w:before="0" w:beforeAutospacing="0" w:after="0" w:afterAutospacing="0"/>
        <w:rPr>
          <w:sz w:val="20"/>
          <w:szCs w:val="20"/>
        </w:rPr>
      </w:pPr>
      <w:r w:rsidRPr="006F50E2">
        <w:rPr>
          <w:rStyle w:val="FootnoteReference"/>
          <w:sz w:val="20"/>
          <w:szCs w:val="20"/>
        </w:rPr>
        <w:footnoteRef/>
      </w:r>
      <w:r w:rsidR="001255EC" w:rsidRPr="006F50E2">
        <w:rPr>
          <w:sz w:val="20"/>
          <w:szCs w:val="20"/>
        </w:rPr>
        <w:t xml:space="preserve"> Ronzitti, “NATO’s Intervention in Libya</w:t>
      </w:r>
      <w:r w:rsidR="001255EC" w:rsidRPr="006F50E2">
        <w:rPr>
          <w:sz w:val="20"/>
          <w:szCs w:val="20"/>
        </w:rPr>
        <w:t>,</w:t>
      </w:r>
      <w:r w:rsidR="001255EC" w:rsidRPr="006F50E2">
        <w:rPr>
          <w:sz w:val="20"/>
          <w:szCs w:val="20"/>
        </w:rPr>
        <w:t>”</w:t>
      </w:r>
      <w:r w:rsidR="001255EC" w:rsidRPr="006F50E2">
        <w:rPr>
          <w:sz w:val="20"/>
          <w:szCs w:val="20"/>
        </w:rPr>
        <w:t>14-15</w:t>
      </w:r>
      <w:r w:rsidRPr="006F50E2">
        <w:rPr>
          <w:sz w:val="20"/>
          <w:szCs w:val="20"/>
        </w:rPr>
        <w:t>.</w:t>
      </w:r>
      <w:r w:rsidRPr="006F50E2">
        <w:rPr>
          <w:sz w:val="20"/>
          <w:szCs w:val="20"/>
        </w:rPr>
        <w:t xml:space="preserve">; </w:t>
      </w:r>
      <w:r w:rsidRPr="006F50E2">
        <w:rPr>
          <w:sz w:val="20"/>
          <w:szCs w:val="20"/>
        </w:rPr>
        <w:t xml:space="preserve">Lehmann, 2012. “All Necessary Means to Protect Civilians: What the Intervention in Libya Says About the Relationship Between the Jus in Bello and the Jus Ad Bellum.” </w:t>
      </w:r>
      <w:r w:rsidRPr="006F50E2">
        <w:rPr>
          <w:rStyle w:val="Emphasis"/>
          <w:sz w:val="20"/>
          <w:szCs w:val="20"/>
        </w:rPr>
        <w:t>Journal of Conflict and Security Law</w:t>
      </w:r>
      <w:r w:rsidRPr="006F50E2">
        <w:rPr>
          <w:sz w:val="20"/>
          <w:szCs w:val="20"/>
        </w:rPr>
        <w:t xml:space="preserve"> 17 (1): 117–46.</w:t>
      </w:r>
    </w:p>
  </w:footnote>
  <w:footnote w:id="42">
    <w:p w14:paraId="23AE206D" w14:textId="13BEF13D" w:rsidR="00E44B20" w:rsidRPr="006F50E2" w:rsidRDefault="00E44B20">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1255EC" w:rsidRPr="006F50E2">
        <w:rPr>
          <w:rFonts w:ascii="Times New Roman" w:hAnsi="Times New Roman" w:cs="Times New Roman"/>
        </w:rPr>
        <w:t>Natalino Ronzitti, “NATO’s Intervention in Libya</w:t>
      </w:r>
      <w:r w:rsidR="001255EC" w:rsidRPr="006F50E2">
        <w:rPr>
          <w:rFonts w:ascii="Times New Roman" w:hAnsi="Times New Roman" w:cs="Times New Roman"/>
        </w:rPr>
        <w:t>,</w:t>
      </w:r>
      <w:r w:rsidR="001255EC" w:rsidRPr="006F50E2">
        <w:rPr>
          <w:rFonts w:ascii="Times New Roman" w:hAnsi="Times New Roman" w:cs="Times New Roman"/>
        </w:rPr>
        <w:t>”</w:t>
      </w:r>
      <w:r w:rsidR="001255EC" w:rsidRPr="006F50E2">
        <w:rPr>
          <w:rFonts w:ascii="Times New Roman" w:hAnsi="Times New Roman" w:cs="Times New Roman"/>
        </w:rPr>
        <w:t xml:space="preserve"> 13-14.</w:t>
      </w:r>
    </w:p>
  </w:footnote>
  <w:footnote w:id="43">
    <w:p w14:paraId="14920482" w14:textId="6E5FD7AC" w:rsidR="006C0D84" w:rsidRPr="006F50E2" w:rsidRDefault="006C0D84">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Pr="006F50E2">
        <w:rPr>
          <w:rFonts w:ascii="Times New Roman" w:hAnsi="Times New Roman" w:cs="Times New Roman"/>
        </w:rPr>
        <w:t>Lehmann, Julian M. 2012. “All Necessary Means to Protect Civilians: What the Intervention in Libya Says About the Relationship Between the Jus in Bello and the Jus Ad Bellum.” 117–46.</w:t>
      </w:r>
    </w:p>
  </w:footnote>
  <w:footnote w:id="44">
    <w:p w14:paraId="4584CA30" w14:textId="08AB2797" w:rsidR="00924AE4" w:rsidRPr="006F50E2" w:rsidRDefault="00924AE4">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D02DD1" w:rsidRPr="006F50E2">
        <w:rPr>
          <w:rFonts w:ascii="Times New Roman" w:hAnsi="Times New Roman" w:cs="Times New Roman"/>
        </w:rPr>
        <w:t>Francioni and Bakker, “Responsibility to Protect, Humanitarian Intervention and Human Rights</w:t>
      </w:r>
      <w:r w:rsidR="00D02DD1" w:rsidRPr="006F50E2">
        <w:rPr>
          <w:rFonts w:ascii="Times New Roman" w:hAnsi="Times New Roman" w:cs="Times New Roman"/>
        </w:rPr>
        <w:t>,</w:t>
      </w:r>
      <w:r w:rsidR="00D02DD1" w:rsidRPr="006F50E2">
        <w:rPr>
          <w:rFonts w:ascii="Times New Roman" w:hAnsi="Times New Roman" w:cs="Times New Roman"/>
        </w:rPr>
        <w:t>”</w:t>
      </w:r>
      <w:r w:rsidR="00D02DD1" w:rsidRPr="006F50E2">
        <w:rPr>
          <w:rFonts w:ascii="Times New Roman" w:hAnsi="Times New Roman" w:cs="Times New Roman"/>
        </w:rPr>
        <w:t xml:space="preserve"> 8.</w:t>
      </w:r>
    </w:p>
  </w:footnote>
  <w:footnote w:id="45">
    <w:p w14:paraId="37CC9DDE" w14:textId="3C77A3D4" w:rsidR="00924AE4" w:rsidRPr="006F50E2" w:rsidRDefault="00924AE4">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2A590B" w:rsidRPr="006F50E2">
        <w:rPr>
          <w:rFonts w:ascii="Times New Roman" w:hAnsi="Times New Roman" w:cs="Times New Roman"/>
        </w:rPr>
        <w:t>Jubilut</w:t>
      </w:r>
      <w:r w:rsidR="00C86769" w:rsidRPr="006F50E2">
        <w:rPr>
          <w:rFonts w:ascii="Times New Roman" w:hAnsi="Times New Roman" w:cs="Times New Roman"/>
        </w:rPr>
        <w:t>,</w:t>
      </w:r>
      <w:r w:rsidR="002A590B" w:rsidRPr="006F50E2">
        <w:rPr>
          <w:rFonts w:ascii="Times New Roman" w:hAnsi="Times New Roman" w:cs="Times New Roman"/>
        </w:rPr>
        <w:t xml:space="preserve"> 2012. “Has the ‘Responsibility to Protect’ Been a Real Change in Humanitarian Intervention? An Analysis from the Crisis in Libya</w:t>
      </w:r>
      <w:r w:rsidR="00C86769" w:rsidRPr="006F50E2">
        <w:rPr>
          <w:rFonts w:ascii="Times New Roman" w:hAnsi="Times New Roman" w:cs="Times New Roman"/>
        </w:rPr>
        <w:t>,</w:t>
      </w:r>
      <w:r w:rsidR="002A590B" w:rsidRPr="006F50E2">
        <w:rPr>
          <w:rFonts w:ascii="Times New Roman" w:hAnsi="Times New Roman" w:cs="Times New Roman"/>
        </w:rPr>
        <w:t>” 309–35.</w:t>
      </w:r>
    </w:p>
  </w:footnote>
  <w:footnote w:id="46">
    <w:p w14:paraId="03F136A8" w14:textId="01234682" w:rsidR="002A590B" w:rsidRPr="006F50E2" w:rsidRDefault="002A590B">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D02DD1" w:rsidRPr="006F50E2">
        <w:rPr>
          <w:rFonts w:ascii="Times New Roman" w:hAnsi="Times New Roman" w:cs="Times New Roman"/>
        </w:rPr>
        <w:t>Francioni and Bakker, “Responsibility to Protect, Humanitarian Intervention and Human Rights</w:t>
      </w:r>
      <w:r w:rsidR="00D02DD1" w:rsidRPr="006F50E2">
        <w:rPr>
          <w:rFonts w:ascii="Times New Roman" w:hAnsi="Times New Roman" w:cs="Times New Roman"/>
        </w:rPr>
        <w:t>,</w:t>
      </w:r>
      <w:r w:rsidR="00D02DD1" w:rsidRPr="006F50E2">
        <w:rPr>
          <w:rFonts w:ascii="Times New Roman" w:hAnsi="Times New Roman" w:cs="Times New Roman"/>
        </w:rPr>
        <w:t>”</w:t>
      </w:r>
      <w:r w:rsidR="00D02DD1" w:rsidRPr="006F50E2">
        <w:rPr>
          <w:rFonts w:ascii="Times New Roman" w:hAnsi="Times New Roman" w:cs="Times New Roman"/>
        </w:rPr>
        <w:t xml:space="preserve"> 8.</w:t>
      </w:r>
    </w:p>
  </w:footnote>
  <w:footnote w:id="47">
    <w:p w14:paraId="0D669917" w14:textId="62EA7B25" w:rsidR="00F26B21" w:rsidRPr="006F50E2" w:rsidRDefault="00F26B21">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D02DD1" w:rsidRPr="006F50E2">
        <w:rPr>
          <w:rFonts w:ascii="Times New Roman" w:hAnsi="Times New Roman" w:cs="Times New Roman"/>
        </w:rPr>
        <w:t xml:space="preserve">Francioni and Bakker, </w:t>
      </w:r>
      <w:r w:rsidR="008D6E51" w:rsidRPr="006F50E2">
        <w:rPr>
          <w:rFonts w:ascii="Times New Roman" w:hAnsi="Times New Roman" w:cs="Times New Roman"/>
        </w:rPr>
        <w:t>8.</w:t>
      </w:r>
    </w:p>
  </w:footnote>
  <w:footnote w:id="48">
    <w:p w14:paraId="682C0E4A" w14:textId="6D6AFBCD" w:rsidR="00F26B21" w:rsidRPr="006F50E2" w:rsidRDefault="00F26B21">
      <w:pPr>
        <w:pStyle w:val="FootnoteText"/>
        <w:rPr>
          <w:rFonts w:ascii="Times New Roman" w:hAnsi="Times New Roman" w:cs="Times New Roman"/>
        </w:rPr>
      </w:pPr>
      <w:r w:rsidRPr="006F50E2">
        <w:rPr>
          <w:rStyle w:val="FootnoteReference"/>
          <w:rFonts w:ascii="Times New Roman" w:hAnsi="Times New Roman" w:cs="Times New Roman"/>
        </w:rPr>
        <w:footnoteRef/>
      </w:r>
      <w:r w:rsidRPr="006F50E2">
        <w:rPr>
          <w:rFonts w:ascii="Times New Roman" w:hAnsi="Times New Roman" w:cs="Times New Roman"/>
        </w:rPr>
        <w:t xml:space="preserve"> </w:t>
      </w:r>
      <w:r w:rsidR="00C86769" w:rsidRPr="006F50E2">
        <w:rPr>
          <w:rFonts w:ascii="Times New Roman" w:hAnsi="Times New Roman" w:cs="Times New Roman"/>
        </w:rPr>
        <w:t>Francioni</w:t>
      </w:r>
      <w:r w:rsidRPr="006F50E2">
        <w:rPr>
          <w:rFonts w:ascii="Times New Roman" w:hAnsi="Times New Roman" w:cs="Times New Roman"/>
        </w:rPr>
        <w:t>, and Bakker</w:t>
      </w:r>
      <w:r w:rsidR="008D6E51" w:rsidRPr="006F50E2">
        <w:rPr>
          <w:rFonts w:ascii="Times New Roman" w:hAnsi="Times New Roman" w:cs="Times New Roman"/>
        </w:rPr>
        <w: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995220"/>
      <w:docPartObj>
        <w:docPartGallery w:val="Page Numbers (Top of Page)"/>
        <w:docPartUnique/>
      </w:docPartObj>
    </w:sdtPr>
    <w:sdtEndPr>
      <w:rPr>
        <w:rStyle w:val="PageNumber"/>
      </w:rPr>
    </w:sdtEndPr>
    <w:sdtContent>
      <w:p w14:paraId="006CDFE8" w14:textId="77777777" w:rsidR="001578F6" w:rsidRDefault="001578F6" w:rsidP="003168E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689AA" w14:textId="77777777" w:rsidR="001578F6" w:rsidRDefault="001578F6" w:rsidP="001578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99445004"/>
      <w:docPartObj>
        <w:docPartGallery w:val="Page Numbers (Top of Page)"/>
        <w:docPartUnique/>
      </w:docPartObj>
    </w:sdtPr>
    <w:sdtEndPr>
      <w:rPr>
        <w:rStyle w:val="PageNumber"/>
      </w:rPr>
    </w:sdtEndPr>
    <w:sdtContent>
      <w:p w14:paraId="735684E6" w14:textId="77777777" w:rsidR="001578F6" w:rsidRPr="00D225D8" w:rsidRDefault="001578F6" w:rsidP="003168E2">
        <w:pPr>
          <w:pStyle w:val="Header"/>
          <w:framePr w:wrap="none" w:vAnchor="text" w:hAnchor="margin" w:xAlign="right" w:y="1"/>
          <w:rPr>
            <w:rStyle w:val="PageNumber"/>
            <w:rFonts w:ascii="Times New Roman" w:hAnsi="Times New Roman" w:cs="Times New Roman"/>
          </w:rPr>
        </w:pPr>
        <w:r w:rsidRPr="00D225D8">
          <w:rPr>
            <w:rStyle w:val="PageNumber"/>
            <w:rFonts w:ascii="Times New Roman" w:hAnsi="Times New Roman" w:cs="Times New Roman"/>
          </w:rPr>
          <w:fldChar w:fldCharType="begin"/>
        </w:r>
        <w:r w:rsidRPr="00D225D8">
          <w:rPr>
            <w:rStyle w:val="PageNumber"/>
            <w:rFonts w:ascii="Times New Roman" w:hAnsi="Times New Roman" w:cs="Times New Roman"/>
          </w:rPr>
          <w:instrText xml:space="preserve"> PAGE </w:instrText>
        </w:r>
        <w:r w:rsidRPr="00D225D8">
          <w:rPr>
            <w:rStyle w:val="PageNumber"/>
            <w:rFonts w:ascii="Times New Roman" w:hAnsi="Times New Roman" w:cs="Times New Roman"/>
          </w:rPr>
          <w:fldChar w:fldCharType="separate"/>
        </w:r>
        <w:r w:rsidRPr="00D225D8">
          <w:rPr>
            <w:rStyle w:val="PageNumber"/>
            <w:rFonts w:ascii="Times New Roman" w:hAnsi="Times New Roman" w:cs="Times New Roman"/>
            <w:noProof/>
          </w:rPr>
          <w:t>2</w:t>
        </w:r>
        <w:r w:rsidRPr="00D225D8">
          <w:rPr>
            <w:rStyle w:val="PageNumber"/>
            <w:rFonts w:ascii="Times New Roman" w:hAnsi="Times New Roman" w:cs="Times New Roman"/>
          </w:rPr>
          <w:fldChar w:fldCharType="end"/>
        </w:r>
      </w:p>
    </w:sdtContent>
  </w:sdt>
  <w:p w14:paraId="593555F4" w14:textId="77777777" w:rsidR="001578F6" w:rsidRDefault="001578F6" w:rsidP="001578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CB8"/>
    <w:multiLevelType w:val="hybridMultilevel"/>
    <w:tmpl w:val="4B6850BA"/>
    <w:lvl w:ilvl="0" w:tplc="910CE7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0F2E51"/>
    <w:multiLevelType w:val="multilevel"/>
    <w:tmpl w:val="36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95E23"/>
    <w:multiLevelType w:val="multilevel"/>
    <w:tmpl w:val="75FC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1781F"/>
    <w:multiLevelType w:val="multilevel"/>
    <w:tmpl w:val="1882ADAC"/>
    <w:lvl w:ilvl="0">
      <w:start w:val="1"/>
      <w:numFmt w:val="bullet"/>
      <w:lvlText w:val=""/>
      <w:lvlJc w:val="left"/>
      <w:pPr>
        <w:tabs>
          <w:tab w:val="num" w:pos="-1035"/>
        </w:tabs>
        <w:ind w:left="-1035" w:hanging="360"/>
      </w:pPr>
      <w:rPr>
        <w:rFonts w:ascii="Symbol" w:hAnsi="Symbol" w:hint="default"/>
        <w:sz w:val="20"/>
      </w:rPr>
    </w:lvl>
    <w:lvl w:ilvl="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4" w15:restartNumberingAfterBreak="0">
    <w:nsid w:val="496B5343"/>
    <w:multiLevelType w:val="hybridMultilevel"/>
    <w:tmpl w:val="A3F0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47C72"/>
    <w:multiLevelType w:val="multilevel"/>
    <w:tmpl w:val="EC169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361F9"/>
    <w:multiLevelType w:val="hybridMultilevel"/>
    <w:tmpl w:val="B62EB73C"/>
    <w:lvl w:ilvl="0" w:tplc="F724AF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0B7266"/>
    <w:multiLevelType w:val="hybridMultilevel"/>
    <w:tmpl w:val="1A86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C6249"/>
    <w:multiLevelType w:val="multilevel"/>
    <w:tmpl w:val="889E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230132">
    <w:abstractNumId w:val="1"/>
  </w:num>
  <w:num w:numId="2" w16cid:durableId="619798369">
    <w:abstractNumId w:val="3"/>
  </w:num>
  <w:num w:numId="3" w16cid:durableId="689725318">
    <w:abstractNumId w:val="2"/>
  </w:num>
  <w:num w:numId="4" w16cid:durableId="36659772">
    <w:abstractNumId w:val="5"/>
  </w:num>
  <w:num w:numId="5" w16cid:durableId="1030184856">
    <w:abstractNumId w:val="8"/>
  </w:num>
  <w:num w:numId="6" w16cid:durableId="1249189247">
    <w:abstractNumId w:val="4"/>
  </w:num>
  <w:num w:numId="7" w16cid:durableId="1288583327">
    <w:abstractNumId w:val="7"/>
  </w:num>
  <w:num w:numId="8" w16cid:durableId="746271142">
    <w:abstractNumId w:val="6"/>
  </w:num>
  <w:num w:numId="9" w16cid:durableId="52582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AA"/>
    <w:rsid w:val="00021D64"/>
    <w:rsid w:val="00030E8D"/>
    <w:rsid w:val="00034736"/>
    <w:rsid w:val="00035807"/>
    <w:rsid w:val="0003689C"/>
    <w:rsid w:val="0005025D"/>
    <w:rsid w:val="00052B86"/>
    <w:rsid w:val="000603ED"/>
    <w:rsid w:val="00073204"/>
    <w:rsid w:val="00095409"/>
    <w:rsid w:val="000A6CAC"/>
    <w:rsid w:val="000B283E"/>
    <w:rsid w:val="000B362F"/>
    <w:rsid w:val="000B5362"/>
    <w:rsid w:val="000D72DF"/>
    <w:rsid w:val="000E16DC"/>
    <w:rsid w:val="000F18D3"/>
    <w:rsid w:val="000F60CA"/>
    <w:rsid w:val="001255EC"/>
    <w:rsid w:val="00151C19"/>
    <w:rsid w:val="0015266B"/>
    <w:rsid w:val="0015269F"/>
    <w:rsid w:val="001578F6"/>
    <w:rsid w:val="00160A43"/>
    <w:rsid w:val="0016624E"/>
    <w:rsid w:val="0018750C"/>
    <w:rsid w:val="001D2B77"/>
    <w:rsid w:val="001D3496"/>
    <w:rsid w:val="001D3B61"/>
    <w:rsid w:val="001D7B38"/>
    <w:rsid w:val="001E04AC"/>
    <w:rsid w:val="001E0D91"/>
    <w:rsid w:val="001F2BEA"/>
    <w:rsid w:val="001F330D"/>
    <w:rsid w:val="00203692"/>
    <w:rsid w:val="002174AC"/>
    <w:rsid w:val="00223D59"/>
    <w:rsid w:val="0023518D"/>
    <w:rsid w:val="00235ABF"/>
    <w:rsid w:val="00246766"/>
    <w:rsid w:val="002553B0"/>
    <w:rsid w:val="00263346"/>
    <w:rsid w:val="00266074"/>
    <w:rsid w:val="00295C3C"/>
    <w:rsid w:val="002A1597"/>
    <w:rsid w:val="002A49DC"/>
    <w:rsid w:val="002A590B"/>
    <w:rsid w:val="002C0FD1"/>
    <w:rsid w:val="002C468C"/>
    <w:rsid w:val="002F3BA3"/>
    <w:rsid w:val="002F6900"/>
    <w:rsid w:val="00312330"/>
    <w:rsid w:val="003131D2"/>
    <w:rsid w:val="00320B2E"/>
    <w:rsid w:val="00326A6B"/>
    <w:rsid w:val="00332D6A"/>
    <w:rsid w:val="00346CB6"/>
    <w:rsid w:val="0035542E"/>
    <w:rsid w:val="00364031"/>
    <w:rsid w:val="0037492B"/>
    <w:rsid w:val="00385723"/>
    <w:rsid w:val="00386A3D"/>
    <w:rsid w:val="00387D60"/>
    <w:rsid w:val="003A5105"/>
    <w:rsid w:val="003A540E"/>
    <w:rsid w:val="003A74AA"/>
    <w:rsid w:val="003B4D88"/>
    <w:rsid w:val="003C083A"/>
    <w:rsid w:val="003D54AD"/>
    <w:rsid w:val="003E50FC"/>
    <w:rsid w:val="00401A4C"/>
    <w:rsid w:val="00402465"/>
    <w:rsid w:val="00415FDA"/>
    <w:rsid w:val="00431C8C"/>
    <w:rsid w:val="004322B1"/>
    <w:rsid w:val="004400FB"/>
    <w:rsid w:val="0044100C"/>
    <w:rsid w:val="004456AA"/>
    <w:rsid w:val="004557AA"/>
    <w:rsid w:val="00463F49"/>
    <w:rsid w:val="00466873"/>
    <w:rsid w:val="004745D6"/>
    <w:rsid w:val="00477923"/>
    <w:rsid w:val="00480ECB"/>
    <w:rsid w:val="00483B0A"/>
    <w:rsid w:val="004909EF"/>
    <w:rsid w:val="004911DA"/>
    <w:rsid w:val="004970EC"/>
    <w:rsid w:val="004A31E4"/>
    <w:rsid w:val="004B15C3"/>
    <w:rsid w:val="004B1637"/>
    <w:rsid w:val="004B1BEC"/>
    <w:rsid w:val="004B206E"/>
    <w:rsid w:val="004B739C"/>
    <w:rsid w:val="004C13F5"/>
    <w:rsid w:val="004C4780"/>
    <w:rsid w:val="004D3BC9"/>
    <w:rsid w:val="004D5EBF"/>
    <w:rsid w:val="004F144F"/>
    <w:rsid w:val="004F59CC"/>
    <w:rsid w:val="0052270E"/>
    <w:rsid w:val="00524F13"/>
    <w:rsid w:val="00526149"/>
    <w:rsid w:val="00540E82"/>
    <w:rsid w:val="00544034"/>
    <w:rsid w:val="00555412"/>
    <w:rsid w:val="00560EED"/>
    <w:rsid w:val="00562155"/>
    <w:rsid w:val="00571767"/>
    <w:rsid w:val="00574D8E"/>
    <w:rsid w:val="005807B4"/>
    <w:rsid w:val="00584B72"/>
    <w:rsid w:val="00591879"/>
    <w:rsid w:val="005A17CB"/>
    <w:rsid w:val="005A4880"/>
    <w:rsid w:val="005B4621"/>
    <w:rsid w:val="005B4F71"/>
    <w:rsid w:val="005C74C2"/>
    <w:rsid w:val="005E0636"/>
    <w:rsid w:val="005E6814"/>
    <w:rsid w:val="005F03A9"/>
    <w:rsid w:val="005F075C"/>
    <w:rsid w:val="005F1C16"/>
    <w:rsid w:val="006030DE"/>
    <w:rsid w:val="00612BC3"/>
    <w:rsid w:val="00616420"/>
    <w:rsid w:val="006262DE"/>
    <w:rsid w:val="006328C0"/>
    <w:rsid w:val="00633CBE"/>
    <w:rsid w:val="00642758"/>
    <w:rsid w:val="00650723"/>
    <w:rsid w:val="00654A42"/>
    <w:rsid w:val="006913B7"/>
    <w:rsid w:val="00694A36"/>
    <w:rsid w:val="0069639F"/>
    <w:rsid w:val="006B173E"/>
    <w:rsid w:val="006C0D84"/>
    <w:rsid w:val="006D32BD"/>
    <w:rsid w:val="006D42E5"/>
    <w:rsid w:val="006F50E2"/>
    <w:rsid w:val="00704242"/>
    <w:rsid w:val="00711141"/>
    <w:rsid w:val="0071191C"/>
    <w:rsid w:val="00713CAC"/>
    <w:rsid w:val="007233CC"/>
    <w:rsid w:val="00741534"/>
    <w:rsid w:val="00754B38"/>
    <w:rsid w:val="00763DCF"/>
    <w:rsid w:val="00764A18"/>
    <w:rsid w:val="00771E20"/>
    <w:rsid w:val="0079071F"/>
    <w:rsid w:val="007A7AA0"/>
    <w:rsid w:val="007B0764"/>
    <w:rsid w:val="007B5790"/>
    <w:rsid w:val="007B5AA1"/>
    <w:rsid w:val="007C6ECE"/>
    <w:rsid w:val="007D0B22"/>
    <w:rsid w:val="007E13EB"/>
    <w:rsid w:val="007F0643"/>
    <w:rsid w:val="007F4949"/>
    <w:rsid w:val="007F7DCC"/>
    <w:rsid w:val="00805865"/>
    <w:rsid w:val="0082249A"/>
    <w:rsid w:val="00825DE7"/>
    <w:rsid w:val="008404CD"/>
    <w:rsid w:val="00846C62"/>
    <w:rsid w:val="00867ECA"/>
    <w:rsid w:val="00886587"/>
    <w:rsid w:val="00894221"/>
    <w:rsid w:val="008A257E"/>
    <w:rsid w:val="008A71B5"/>
    <w:rsid w:val="008C330F"/>
    <w:rsid w:val="008D35EE"/>
    <w:rsid w:val="008D6E51"/>
    <w:rsid w:val="008E088E"/>
    <w:rsid w:val="008E6D6D"/>
    <w:rsid w:val="0091180D"/>
    <w:rsid w:val="00917675"/>
    <w:rsid w:val="00924AE4"/>
    <w:rsid w:val="00951C01"/>
    <w:rsid w:val="00960171"/>
    <w:rsid w:val="0096035B"/>
    <w:rsid w:val="00962776"/>
    <w:rsid w:val="0096583E"/>
    <w:rsid w:val="009A28A7"/>
    <w:rsid w:val="009A5506"/>
    <w:rsid w:val="009A754F"/>
    <w:rsid w:val="009B3EDE"/>
    <w:rsid w:val="009C61A9"/>
    <w:rsid w:val="009D208B"/>
    <w:rsid w:val="009E21AA"/>
    <w:rsid w:val="009E61E4"/>
    <w:rsid w:val="009F1CCF"/>
    <w:rsid w:val="009F5FFD"/>
    <w:rsid w:val="009F7082"/>
    <w:rsid w:val="00A16E10"/>
    <w:rsid w:val="00A25066"/>
    <w:rsid w:val="00A25F3B"/>
    <w:rsid w:val="00A426B9"/>
    <w:rsid w:val="00A45305"/>
    <w:rsid w:val="00A73128"/>
    <w:rsid w:val="00A778A5"/>
    <w:rsid w:val="00A81C1B"/>
    <w:rsid w:val="00A87B02"/>
    <w:rsid w:val="00AA029C"/>
    <w:rsid w:val="00AB3090"/>
    <w:rsid w:val="00AC1C9C"/>
    <w:rsid w:val="00AC69B1"/>
    <w:rsid w:val="00AD1A47"/>
    <w:rsid w:val="00AD7B46"/>
    <w:rsid w:val="00AE06E6"/>
    <w:rsid w:val="00B05C6F"/>
    <w:rsid w:val="00B0642A"/>
    <w:rsid w:val="00B12B14"/>
    <w:rsid w:val="00B1466B"/>
    <w:rsid w:val="00B25745"/>
    <w:rsid w:val="00B3121A"/>
    <w:rsid w:val="00B4365A"/>
    <w:rsid w:val="00B64232"/>
    <w:rsid w:val="00B73E9D"/>
    <w:rsid w:val="00B74AE2"/>
    <w:rsid w:val="00B76337"/>
    <w:rsid w:val="00B76DA1"/>
    <w:rsid w:val="00B84DDD"/>
    <w:rsid w:val="00B85182"/>
    <w:rsid w:val="00B85688"/>
    <w:rsid w:val="00B93104"/>
    <w:rsid w:val="00B94C7A"/>
    <w:rsid w:val="00BA03C5"/>
    <w:rsid w:val="00BA42F0"/>
    <w:rsid w:val="00BB012F"/>
    <w:rsid w:val="00BB034C"/>
    <w:rsid w:val="00BB3ECB"/>
    <w:rsid w:val="00BB7EFE"/>
    <w:rsid w:val="00BC1EC9"/>
    <w:rsid w:val="00BC4114"/>
    <w:rsid w:val="00BD6507"/>
    <w:rsid w:val="00BF15A7"/>
    <w:rsid w:val="00BF59AE"/>
    <w:rsid w:val="00BF6F76"/>
    <w:rsid w:val="00C0619F"/>
    <w:rsid w:val="00C06AD8"/>
    <w:rsid w:val="00C223DD"/>
    <w:rsid w:val="00C50A8B"/>
    <w:rsid w:val="00C54AF8"/>
    <w:rsid w:val="00C63493"/>
    <w:rsid w:val="00C739C3"/>
    <w:rsid w:val="00C75654"/>
    <w:rsid w:val="00C75F8F"/>
    <w:rsid w:val="00C7605C"/>
    <w:rsid w:val="00C76F18"/>
    <w:rsid w:val="00C86769"/>
    <w:rsid w:val="00C87861"/>
    <w:rsid w:val="00CA002D"/>
    <w:rsid w:val="00CA3229"/>
    <w:rsid w:val="00CA6AB8"/>
    <w:rsid w:val="00CB06B4"/>
    <w:rsid w:val="00CC1FC7"/>
    <w:rsid w:val="00CC22E6"/>
    <w:rsid w:val="00CC4B6D"/>
    <w:rsid w:val="00CC7039"/>
    <w:rsid w:val="00CD3FEE"/>
    <w:rsid w:val="00CF6909"/>
    <w:rsid w:val="00D02DD1"/>
    <w:rsid w:val="00D052DB"/>
    <w:rsid w:val="00D2124C"/>
    <w:rsid w:val="00D225D8"/>
    <w:rsid w:val="00D266F6"/>
    <w:rsid w:val="00D4358D"/>
    <w:rsid w:val="00D46418"/>
    <w:rsid w:val="00D53B19"/>
    <w:rsid w:val="00D61038"/>
    <w:rsid w:val="00D734AF"/>
    <w:rsid w:val="00D740D3"/>
    <w:rsid w:val="00D83689"/>
    <w:rsid w:val="00D93D56"/>
    <w:rsid w:val="00D93EA3"/>
    <w:rsid w:val="00D97521"/>
    <w:rsid w:val="00DA015C"/>
    <w:rsid w:val="00DB1094"/>
    <w:rsid w:val="00DC2943"/>
    <w:rsid w:val="00DD20CD"/>
    <w:rsid w:val="00DD29A7"/>
    <w:rsid w:val="00DD6FB4"/>
    <w:rsid w:val="00DE40B0"/>
    <w:rsid w:val="00DE7A18"/>
    <w:rsid w:val="00E05A4D"/>
    <w:rsid w:val="00E20DC3"/>
    <w:rsid w:val="00E44B20"/>
    <w:rsid w:val="00E62496"/>
    <w:rsid w:val="00E724A5"/>
    <w:rsid w:val="00E73DB7"/>
    <w:rsid w:val="00EA3DF1"/>
    <w:rsid w:val="00EB616A"/>
    <w:rsid w:val="00ED09B6"/>
    <w:rsid w:val="00ED28E7"/>
    <w:rsid w:val="00ED2A0D"/>
    <w:rsid w:val="00EE3FAC"/>
    <w:rsid w:val="00EE52FD"/>
    <w:rsid w:val="00F0579D"/>
    <w:rsid w:val="00F21528"/>
    <w:rsid w:val="00F22C64"/>
    <w:rsid w:val="00F26B21"/>
    <w:rsid w:val="00F4257B"/>
    <w:rsid w:val="00F45300"/>
    <w:rsid w:val="00F45C5D"/>
    <w:rsid w:val="00F53478"/>
    <w:rsid w:val="00F605EC"/>
    <w:rsid w:val="00F6388E"/>
    <w:rsid w:val="00F96DF0"/>
    <w:rsid w:val="00FB61DC"/>
    <w:rsid w:val="00FC1B9C"/>
    <w:rsid w:val="00FD1309"/>
    <w:rsid w:val="00FD70F7"/>
    <w:rsid w:val="00FE27A8"/>
    <w:rsid w:val="00FF2D74"/>
    <w:rsid w:val="00FF4AF2"/>
    <w:rsid w:val="00FF5B57"/>
    <w:rsid w:val="00FF72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FEB25"/>
  <w15:chartTrackingRefBased/>
  <w15:docId w15:val="{D66FE1A3-96ED-E144-AB34-06AC52ED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AA"/>
    <w:pPr>
      <w:ind w:left="720"/>
      <w:contextualSpacing/>
    </w:pPr>
  </w:style>
  <w:style w:type="paragraph" w:styleId="FootnoteText">
    <w:name w:val="footnote text"/>
    <w:basedOn w:val="Normal"/>
    <w:link w:val="FootnoteTextChar"/>
    <w:uiPriority w:val="99"/>
    <w:semiHidden/>
    <w:unhideWhenUsed/>
    <w:rsid w:val="00584B72"/>
    <w:rPr>
      <w:sz w:val="20"/>
      <w:szCs w:val="20"/>
    </w:rPr>
  </w:style>
  <w:style w:type="character" w:customStyle="1" w:styleId="FootnoteTextChar">
    <w:name w:val="Footnote Text Char"/>
    <w:basedOn w:val="DefaultParagraphFont"/>
    <w:link w:val="FootnoteText"/>
    <w:uiPriority w:val="99"/>
    <w:semiHidden/>
    <w:rsid w:val="00584B72"/>
    <w:rPr>
      <w:sz w:val="20"/>
      <w:szCs w:val="20"/>
    </w:rPr>
  </w:style>
  <w:style w:type="character" w:styleId="FootnoteReference">
    <w:name w:val="footnote reference"/>
    <w:basedOn w:val="DefaultParagraphFont"/>
    <w:uiPriority w:val="99"/>
    <w:semiHidden/>
    <w:unhideWhenUsed/>
    <w:rsid w:val="00584B72"/>
    <w:rPr>
      <w:vertAlign w:val="superscript"/>
    </w:rPr>
  </w:style>
  <w:style w:type="paragraph" w:styleId="NormalWeb">
    <w:name w:val="Normal (Web)"/>
    <w:basedOn w:val="Normal"/>
    <w:uiPriority w:val="99"/>
    <w:unhideWhenUsed/>
    <w:rsid w:val="00584B7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4B72"/>
    <w:rPr>
      <w:color w:val="0000FF"/>
      <w:u w:val="single"/>
    </w:rPr>
  </w:style>
  <w:style w:type="paragraph" w:styleId="Bibliography">
    <w:name w:val="Bibliography"/>
    <w:basedOn w:val="Normal"/>
    <w:next w:val="Normal"/>
    <w:uiPriority w:val="37"/>
    <w:unhideWhenUsed/>
    <w:rsid w:val="00B3121A"/>
    <w:pPr>
      <w:ind w:left="720" w:hanging="720"/>
    </w:pPr>
  </w:style>
  <w:style w:type="character" w:styleId="EndnoteReference">
    <w:name w:val="endnote reference"/>
    <w:basedOn w:val="DefaultParagraphFont"/>
    <w:uiPriority w:val="99"/>
    <w:semiHidden/>
    <w:unhideWhenUsed/>
    <w:rsid w:val="00F6388E"/>
    <w:rPr>
      <w:vertAlign w:val="superscript"/>
    </w:rPr>
  </w:style>
  <w:style w:type="character" w:styleId="UnresolvedMention">
    <w:name w:val="Unresolved Mention"/>
    <w:basedOn w:val="DefaultParagraphFont"/>
    <w:uiPriority w:val="99"/>
    <w:semiHidden/>
    <w:unhideWhenUsed/>
    <w:rsid w:val="0003689C"/>
    <w:rPr>
      <w:color w:val="605E5C"/>
      <w:shd w:val="clear" w:color="auto" w:fill="E1DFDD"/>
    </w:rPr>
  </w:style>
  <w:style w:type="paragraph" w:styleId="Header">
    <w:name w:val="header"/>
    <w:basedOn w:val="Normal"/>
    <w:link w:val="HeaderChar"/>
    <w:uiPriority w:val="99"/>
    <w:unhideWhenUsed/>
    <w:rsid w:val="001578F6"/>
    <w:pPr>
      <w:tabs>
        <w:tab w:val="center" w:pos="4680"/>
        <w:tab w:val="right" w:pos="9360"/>
      </w:tabs>
    </w:pPr>
  </w:style>
  <w:style w:type="character" w:customStyle="1" w:styleId="HeaderChar">
    <w:name w:val="Header Char"/>
    <w:basedOn w:val="DefaultParagraphFont"/>
    <w:link w:val="Header"/>
    <w:uiPriority w:val="99"/>
    <w:rsid w:val="001578F6"/>
  </w:style>
  <w:style w:type="paragraph" w:styleId="Footer">
    <w:name w:val="footer"/>
    <w:basedOn w:val="Normal"/>
    <w:link w:val="FooterChar"/>
    <w:uiPriority w:val="99"/>
    <w:unhideWhenUsed/>
    <w:rsid w:val="001578F6"/>
    <w:pPr>
      <w:tabs>
        <w:tab w:val="center" w:pos="4680"/>
        <w:tab w:val="right" w:pos="9360"/>
      </w:tabs>
    </w:pPr>
  </w:style>
  <w:style w:type="character" w:customStyle="1" w:styleId="FooterChar">
    <w:name w:val="Footer Char"/>
    <w:basedOn w:val="DefaultParagraphFont"/>
    <w:link w:val="Footer"/>
    <w:uiPriority w:val="99"/>
    <w:rsid w:val="001578F6"/>
  </w:style>
  <w:style w:type="character" w:styleId="PageNumber">
    <w:name w:val="page number"/>
    <w:basedOn w:val="DefaultParagraphFont"/>
    <w:uiPriority w:val="99"/>
    <w:semiHidden/>
    <w:unhideWhenUsed/>
    <w:rsid w:val="001578F6"/>
  </w:style>
  <w:style w:type="paragraph" w:styleId="Revision">
    <w:name w:val="Revision"/>
    <w:hidden/>
    <w:uiPriority w:val="99"/>
    <w:semiHidden/>
    <w:rsid w:val="00D93EA3"/>
  </w:style>
  <w:style w:type="character" w:styleId="Emphasis">
    <w:name w:val="Emphasis"/>
    <w:basedOn w:val="DefaultParagraphFont"/>
    <w:uiPriority w:val="20"/>
    <w:qFormat/>
    <w:rsid w:val="00D93EA3"/>
    <w:rPr>
      <w:i/>
      <w:iCs/>
    </w:rPr>
  </w:style>
  <w:style w:type="character" w:styleId="FollowedHyperlink">
    <w:name w:val="FollowedHyperlink"/>
    <w:basedOn w:val="DefaultParagraphFont"/>
    <w:uiPriority w:val="99"/>
    <w:semiHidden/>
    <w:unhideWhenUsed/>
    <w:rsid w:val="00D93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4825">
      <w:bodyDiv w:val="1"/>
      <w:marLeft w:val="0"/>
      <w:marRight w:val="0"/>
      <w:marTop w:val="0"/>
      <w:marBottom w:val="0"/>
      <w:divBdr>
        <w:top w:val="none" w:sz="0" w:space="0" w:color="auto"/>
        <w:left w:val="none" w:sz="0" w:space="0" w:color="auto"/>
        <w:bottom w:val="none" w:sz="0" w:space="0" w:color="auto"/>
        <w:right w:val="none" w:sz="0" w:space="0" w:color="auto"/>
      </w:divBdr>
    </w:div>
    <w:div w:id="205727184">
      <w:bodyDiv w:val="1"/>
      <w:marLeft w:val="0"/>
      <w:marRight w:val="0"/>
      <w:marTop w:val="0"/>
      <w:marBottom w:val="0"/>
      <w:divBdr>
        <w:top w:val="none" w:sz="0" w:space="0" w:color="auto"/>
        <w:left w:val="none" w:sz="0" w:space="0" w:color="auto"/>
        <w:bottom w:val="none" w:sz="0" w:space="0" w:color="auto"/>
        <w:right w:val="none" w:sz="0" w:space="0" w:color="auto"/>
      </w:divBdr>
    </w:div>
    <w:div w:id="263197412">
      <w:bodyDiv w:val="1"/>
      <w:marLeft w:val="0"/>
      <w:marRight w:val="0"/>
      <w:marTop w:val="0"/>
      <w:marBottom w:val="0"/>
      <w:divBdr>
        <w:top w:val="none" w:sz="0" w:space="0" w:color="auto"/>
        <w:left w:val="none" w:sz="0" w:space="0" w:color="auto"/>
        <w:bottom w:val="none" w:sz="0" w:space="0" w:color="auto"/>
        <w:right w:val="none" w:sz="0" w:space="0" w:color="auto"/>
      </w:divBdr>
    </w:div>
    <w:div w:id="337275266">
      <w:bodyDiv w:val="1"/>
      <w:marLeft w:val="0"/>
      <w:marRight w:val="0"/>
      <w:marTop w:val="0"/>
      <w:marBottom w:val="0"/>
      <w:divBdr>
        <w:top w:val="none" w:sz="0" w:space="0" w:color="auto"/>
        <w:left w:val="none" w:sz="0" w:space="0" w:color="auto"/>
        <w:bottom w:val="none" w:sz="0" w:space="0" w:color="auto"/>
        <w:right w:val="none" w:sz="0" w:space="0" w:color="auto"/>
      </w:divBdr>
    </w:div>
    <w:div w:id="364674017">
      <w:bodyDiv w:val="1"/>
      <w:marLeft w:val="0"/>
      <w:marRight w:val="0"/>
      <w:marTop w:val="0"/>
      <w:marBottom w:val="0"/>
      <w:divBdr>
        <w:top w:val="none" w:sz="0" w:space="0" w:color="auto"/>
        <w:left w:val="none" w:sz="0" w:space="0" w:color="auto"/>
        <w:bottom w:val="none" w:sz="0" w:space="0" w:color="auto"/>
        <w:right w:val="none" w:sz="0" w:space="0" w:color="auto"/>
      </w:divBdr>
    </w:div>
    <w:div w:id="366760544">
      <w:bodyDiv w:val="1"/>
      <w:marLeft w:val="0"/>
      <w:marRight w:val="0"/>
      <w:marTop w:val="0"/>
      <w:marBottom w:val="0"/>
      <w:divBdr>
        <w:top w:val="none" w:sz="0" w:space="0" w:color="auto"/>
        <w:left w:val="none" w:sz="0" w:space="0" w:color="auto"/>
        <w:bottom w:val="none" w:sz="0" w:space="0" w:color="auto"/>
        <w:right w:val="none" w:sz="0" w:space="0" w:color="auto"/>
      </w:divBdr>
    </w:div>
    <w:div w:id="379979277">
      <w:bodyDiv w:val="1"/>
      <w:marLeft w:val="0"/>
      <w:marRight w:val="0"/>
      <w:marTop w:val="0"/>
      <w:marBottom w:val="0"/>
      <w:divBdr>
        <w:top w:val="none" w:sz="0" w:space="0" w:color="auto"/>
        <w:left w:val="none" w:sz="0" w:space="0" w:color="auto"/>
        <w:bottom w:val="none" w:sz="0" w:space="0" w:color="auto"/>
        <w:right w:val="none" w:sz="0" w:space="0" w:color="auto"/>
      </w:divBdr>
    </w:div>
    <w:div w:id="391856908">
      <w:bodyDiv w:val="1"/>
      <w:marLeft w:val="0"/>
      <w:marRight w:val="0"/>
      <w:marTop w:val="0"/>
      <w:marBottom w:val="0"/>
      <w:divBdr>
        <w:top w:val="none" w:sz="0" w:space="0" w:color="auto"/>
        <w:left w:val="none" w:sz="0" w:space="0" w:color="auto"/>
        <w:bottom w:val="none" w:sz="0" w:space="0" w:color="auto"/>
        <w:right w:val="none" w:sz="0" w:space="0" w:color="auto"/>
      </w:divBdr>
    </w:div>
    <w:div w:id="422192112">
      <w:bodyDiv w:val="1"/>
      <w:marLeft w:val="0"/>
      <w:marRight w:val="0"/>
      <w:marTop w:val="0"/>
      <w:marBottom w:val="0"/>
      <w:divBdr>
        <w:top w:val="none" w:sz="0" w:space="0" w:color="auto"/>
        <w:left w:val="none" w:sz="0" w:space="0" w:color="auto"/>
        <w:bottom w:val="none" w:sz="0" w:space="0" w:color="auto"/>
        <w:right w:val="none" w:sz="0" w:space="0" w:color="auto"/>
      </w:divBdr>
    </w:div>
    <w:div w:id="507602686">
      <w:bodyDiv w:val="1"/>
      <w:marLeft w:val="0"/>
      <w:marRight w:val="0"/>
      <w:marTop w:val="0"/>
      <w:marBottom w:val="0"/>
      <w:divBdr>
        <w:top w:val="none" w:sz="0" w:space="0" w:color="auto"/>
        <w:left w:val="none" w:sz="0" w:space="0" w:color="auto"/>
        <w:bottom w:val="none" w:sz="0" w:space="0" w:color="auto"/>
        <w:right w:val="none" w:sz="0" w:space="0" w:color="auto"/>
      </w:divBdr>
    </w:div>
    <w:div w:id="541484685">
      <w:bodyDiv w:val="1"/>
      <w:marLeft w:val="0"/>
      <w:marRight w:val="0"/>
      <w:marTop w:val="0"/>
      <w:marBottom w:val="0"/>
      <w:divBdr>
        <w:top w:val="none" w:sz="0" w:space="0" w:color="auto"/>
        <w:left w:val="none" w:sz="0" w:space="0" w:color="auto"/>
        <w:bottom w:val="none" w:sz="0" w:space="0" w:color="auto"/>
        <w:right w:val="none" w:sz="0" w:space="0" w:color="auto"/>
      </w:divBdr>
    </w:div>
    <w:div w:id="628515415">
      <w:bodyDiv w:val="1"/>
      <w:marLeft w:val="0"/>
      <w:marRight w:val="0"/>
      <w:marTop w:val="0"/>
      <w:marBottom w:val="0"/>
      <w:divBdr>
        <w:top w:val="none" w:sz="0" w:space="0" w:color="auto"/>
        <w:left w:val="none" w:sz="0" w:space="0" w:color="auto"/>
        <w:bottom w:val="none" w:sz="0" w:space="0" w:color="auto"/>
        <w:right w:val="none" w:sz="0" w:space="0" w:color="auto"/>
      </w:divBdr>
    </w:div>
    <w:div w:id="701521101">
      <w:bodyDiv w:val="1"/>
      <w:marLeft w:val="0"/>
      <w:marRight w:val="0"/>
      <w:marTop w:val="0"/>
      <w:marBottom w:val="0"/>
      <w:divBdr>
        <w:top w:val="none" w:sz="0" w:space="0" w:color="auto"/>
        <w:left w:val="none" w:sz="0" w:space="0" w:color="auto"/>
        <w:bottom w:val="none" w:sz="0" w:space="0" w:color="auto"/>
        <w:right w:val="none" w:sz="0" w:space="0" w:color="auto"/>
      </w:divBdr>
    </w:div>
    <w:div w:id="707754135">
      <w:bodyDiv w:val="1"/>
      <w:marLeft w:val="0"/>
      <w:marRight w:val="0"/>
      <w:marTop w:val="0"/>
      <w:marBottom w:val="0"/>
      <w:divBdr>
        <w:top w:val="none" w:sz="0" w:space="0" w:color="auto"/>
        <w:left w:val="none" w:sz="0" w:space="0" w:color="auto"/>
        <w:bottom w:val="none" w:sz="0" w:space="0" w:color="auto"/>
        <w:right w:val="none" w:sz="0" w:space="0" w:color="auto"/>
      </w:divBdr>
    </w:div>
    <w:div w:id="731002601">
      <w:bodyDiv w:val="1"/>
      <w:marLeft w:val="0"/>
      <w:marRight w:val="0"/>
      <w:marTop w:val="0"/>
      <w:marBottom w:val="0"/>
      <w:divBdr>
        <w:top w:val="none" w:sz="0" w:space="0" w:color="auto"/>
        <w:left w:val="none" w:sz="0" w:space="0" w:color="auto"/>
        <w:bottom w:val="none" w:sz="0" w:space="0" w:color="auto"/>
        <w:right w:val="none" w:sz="0" w:space="0" w:color="auto"/>
      </w:divBdr>
    </w:div>
    <w:div w:id="780031591">
      <w:bodyDiv w:val="1"/>
      <w:marLeft w:val="0"/>
      <w:marRight w:val="0"/>
      <w:marTop w:val="0"/>
      <w:marBottom w:val="0"/>
      <w:divBdr>
        <w:top w:val="none" w:sz="0" w:space="0" w:color="auto"/>
        <w:left w:val="none" w:sz="0" w:space="0" w:color="auto"/>
        <w:bottom w:val="none" w:sz="0" w:space="0" w:color="auto"/>
        <w:right w:val="none" w:sz="0" w:space="0" w:color="auto"/>
      </w:divBdr>
    </w:div>
    <w:div w:id="790512075">
      <w:bodyDiv w:val="1"/>
      <w:marLeft w:val="0"/>
      <w:marRight w:val="0"/>
      <w:marTop w:val="0"/>
      <w:marBottom w:val="0"/>
      <w:divBdr>
        <w:top w:val="none" w:sz="0" w:space="0" w:color="auto"/>
        <w:left w:val="none" w:sz="0" w:space="0" w:color="auto"/>
        <w:bottom w:val="none" w:sz="0" w:space="0" w:color="auto"/>
        <w:right w:val="none" w:sz="0" w:space="0" w:color="auto"/>
      </w:divBdr>
    </w:div>
    <w:div w:id="812334829">
      <w:bodyDiv w:val="1"/>
      <w:marLeft w:val="0"/>
      <w:marRight w:val="0"/>
      <w:marTop w:val="0"/>
      <w:marBottom w:val="0"/>
      <w:divBdr>
        <w:top w:val="none" w:sz="0" w:space="0" w:color="auto"/>
        <w:left w:val="none" w:sz="0" w:space="0" w:color="auto"/>
        <w:bottom w:val="none" w:sz="0" w:space="0" w:color="auto"/>
        <w:right w:val="none" w:sz="0" w:space="0" w:color="auto"/>
      </w:divBdr>
    </w:div>
    <w:div w:id="821653581">
      <w:bodyDiv w:val="1"/>
      <w:marLeft w:val="0"/>
      <w:marRight w:val="0"/>
      <w:marTop w:val="0"/>
      <w:marBottom w:val="0"/>
      <w:divBdr>
        <w:top w:val="none" w:sz="0" w:space="0" w:color="auto"/>
        <w:left w:val="none" w:sz="0" w:space="0" w:color="auto"/>
        <w:bottom w:val="none" w:sz="0" w:space="0" w:color="auto"/>
        <w:right w:val="none" w:sz="0" w:space="0" w:color="auto"/>
      </w:divBdr>
    </w:div>
    <w:div w:id="842823001">
      <w:bodyDiv w:val="1"/>
      <w:marLeft w:val="0"/>
      <w:marRight w:val="0"/>
      <w:marTop w:val="0"/>
      <w:marBottom w:val="0"/>
      <w:divBdr>
        <w:top w:val="none" w:sz="0" w:space="0" w:color="auto"/>
        <w:left w:val="none" w:sz="0" w:space="0" w:color="auto"/>
        <w:bottom w:val="none" w:sz="0" w:space="0" w:color="auto"/>
        <w:right w:val="none" w:sz="0" w:space="0" w:color="auto"/>
      </w:divBdr>
    </w:div>
    <w:div w:id="846747356">
      <w:bodyDiv w:val="1"/>
      <w:marLeft w:val="0"/>
      <w:marRight w:val="0"/>
      <w:marTop w:val="0"/>
      <w:marBottom w:val="0"/>
      <w:divBdr>
        <w:top w:val="none" w:sz="0" w:space="0" w:color="auto"/>
        <w:left w:val="none" w:sz="0" w:space="0" w:color="auto"/>
        <w:bottom w:val="none" w:sz="0" w:space="0" w:color="auto"/>
        <w:right w:val="none" w:sz="0" w:space="0" w:color="auto"/>
      </w:divBdr>
    </w:div>
    <w:div w:id="947859070">
      <w:bodyDiv w:val="1"/>
      <w:marLeft w:val="0"/>
      <w:marRight w:val="0"/>
      <w:marTop w:val="0"/>
      <w:marBottom w:val="0"/>
      <w:divBdr>
        <w:top w:val="none" w:sz="0" w:space="0" w:color="auto"/>
        <w:left w:val="none" w:sz="0" w:space="0" w:color="auto"/>
        <w:bottom w:val="none" w:sz="0" w:space="0" w:color="auto"/>
        <w:right w:val="none" w:sz="0" w:space="0" w:color="auto"/>
      </w:divBdr>
    </w:div>
    <w:div w:id="1047678882">
      <w:bodyDiv w:val="1"/>
      <w:marLeft w:val="0"/>
      <w:marRight w:val="0"/>
      <w:marTop w:val="0"/>
      <w:marBottom w:val="0"/>
      <w:divBdr>
        <w:top w:val="none" w:sz="0" w:space="0" w:color="auto"/>
        <w:left w:val="none" w:sz="0" w:space="0" w:color="auto"/>
        <w:bottom w:val="none" w:sz="0" w:space="0" w:color="auto"/>
        <w:right w:val="none" w:sz="0" w:space="0" w:color="auto"/>
      </w:divBdr>
      <w:divsChild>
        <w:div w:id="1611090165">
          <w:marLeft w:val="0"/>
          <w:marRight w:val="0"/>
          <w:marTop w:val="0"/>
          <w:marBottom w:val="0"/>
          <w:divBdr>
            <w:top w:val="none" w:sz="0" w:space="0" w:color="auto"/>
            <w:left w:val="none" w:sz="0" w:space="0" w:color="auto"/>
            <w:bottom w:val="none" w:sz="0" w:space="0" w:color="auto"/>
            <w:right w:val="none" w:sz="0" w:space="0" w:color="auto"/>
          </w:divBdr>
        </w:div>
        <w:div w:id="791095734">
          <w:marLeft w:val="0"/>
          <w:marRight w:val="0"/>
          <w:marTop w:val="0"/>
          <w:marBottom w:val="0"/>
          <w:divBdr>
            <w:top w:val="none" w:sz="0" w:space="0" w:color="auto"/>
            <w:left w:val="none" w:sz="0" w:space="0" w:color="auto"/>
            <w:bottom w:val="none" w:sz="0" w:space="0" w:color="auto"/>
            <w:right w:val="none" w:sz="0" w:space="0" w:color="auto"/>
          </w:divBdr>
        </w:div>
        <w:div w:id="1770345889">
          <w:marLeft w:val="0"/>
          <w:marRight w:val="0"/>
          <w:marTop w:val="0"/>
          <w:marBottom w:val="0"/>
          <w:divBdr>
            <w:top w:val="none" w:sz="0" w:space="0" w:color="auto"/>
            <w:left w:val="none" w:sz="0" w:space="0" w:color="auto"/>
            <w:bottom w:val="none" w:sz="0" w:space="0" w:color="auto"/>
            <w:right w:val="none" w:sz="0" w:space="0" w:color="auto"/>
          </w:divBdr>
        </w:div>
        <w:div w:id="1747454836">
          <w:marLeft w:val="0"/>
          <w:marRight w:val="0"/>
          <w:marTop w:val="0"/>
          <w:marBottom w:val="0"/>
          <w:divBdr>
            <w:top w:val="none" w:sz="0" w:space="0" w:color="auto"/>
            <w:left w:val="none" w:sz="0" w:space="0" w:color="auto"/>
            <w:bottom w:val="none" w:sz="0" w:space="0" w:color="auto"/>
            <w:right w:val="none" w:sz="0" w:space="0" w:color="auto"/>
          </w:divBdr>
        </w:div>
        <w:div w:id="1878082377">
          <w:marLeft w:val="0"/>
          <w:marRight w:val="0"/>
          <w:marTop w:val="0"/>
          <w:marBottom w:val="0"/>
          <w:divBdr>
            <w:top w:val="none" w:sz="0" w:space="0" w:color="auto"/>
            <w:left w:val="none" w:sz="0" w:space="0" w:color="auto"/>
            <w:bottom w:val="none" w:sz="0" w:space="0" w:color="auto"/>
            <w:right w:val="none" w:sz="0" w:space="0" w:color="auto"/>
          </w:divBdr>
        </w:div>
        <w:div w:id="574822490">
          <w:marLeft w:val="0"/>
          <w:marRight w:val="0"/>
          <w:marTop w:val="0"/>
          <w:marBottom w:val="0"/>
          <w:divBdr>
            <w:top w:val="none" w:sz="0" w:space="0" w:color="auto"/>
            <w:left w:val="none" w:sz="0" w:space="0" w:color="auto"/>
            <w:bottom w:val="none" w:sz="0" w:space="0" w:color="auto"/>
            <w:right w:val="none" w:sz="0" w:space="0" w:color="auto"/>
          </w:divBdr>
        </w:div>
      </w:divsChild>
    </w:div>
    <w:div w:id="1193494242">
      <w:bodyDiv w:val="1"/>
      <w:marLeft w:val="0"/>
      <w:marRight w:val="0"/>
      <w:marTop w:val="0"/>
      <w:marBottom w:val="0"/>
      <w:divBdr>
        <w:top w:val="none" w:sz="0" w:space="0" w:color="auto"/>
        <w:left w:val="none" w:sz="0" w:space="0" w:color="auto"/>
        <w:bottom w:val="none" w:sz="0" w:space="0" w:color="auto"/>
        <w:right w:val="none" w:sz="0" w:space="0" w:color="auto"/>
      </w:divBdr>
    </w:div>
    <w:div w:id="1264612329">
      <w:bodyDiv w:val="1"/>
      <w:marLeft w:val="0"/>
      <w:marRight w:val="0"/>
      <w:marTop w:val="0"/>
      <w:marBottom w:val="0"/>
      <w:divBdr>
        <w:top w:val="none" w:sz="0" w:space="0" w:color="auto"/>
        <w:left w:val="none" w:sz="0" w:space="0" w:color="auto"/>
        <w:bottom w:val="none" w:sz="0" w:space="0" w:color="auto"/>
        <w:right w:val="none" w:sz="0" w:space="0" w:color="auto"/>
      </w:divBdr>
    </w:div>
    <w:div w:id="1274554864">
      <w:bodyDiv w:val="1"/>
      <w:marLeft w:val="0"/>
      <w:marRight w:val="0"/>
      <w:marTop w:val="0"/>
      <w:marBottom w:val="0"/>
      <w:divBdr>
        <w:top w:val="none" w:sz="0" w:space="0" w:color="auto"/>
        <w:left w:val="none" w:sz="0" w:space="0" w:color="auto"/>
        <w:bottom w:val="none" w:sz="0" w:space="0" w:color="auto"/>
        <w:right w:val="none" w:sz="0" w:space="0" w:color="auto"/>
      </w:divBdr>
    </w:div>
    <w:div w:id="1275674253">
      <w:bodyDiv w:val="1"/>
      <w:marLeft w:val="0"/>
      <w:marRight w:val="0"/>
      <w:marTop w:val="0"/>
      <w:marBottom w:val="0"/>
      <w:divBdr>
        <w:top w:val="none" w:sz="0" w:space="0" w:color="auto"/>
        <w:left w:val="none" w:sz="0" w:space="0" w:color="auto"/>
        <w:bottom w:val="none" w:sz="0" w:space="0" w:color="auto"/>
        <w:right w:val="none" w:sz="0" w:space="0" w:color="auto"/>
      </w:divBdr>
    </w:div>
    <w:div w:id="1326861968">
      <w:bodyDiv w:val="1"/>
      <w:marLeft w:val="0"/>
      <w:marRight w:val="0"/>
      <w:marTop w:val="0"/>
      <w:marBottom w:val="0"/>
      <w:divBdr>
        <w:top w:val="none" w:sz="0" w:space="0" w:color="auto"/>
        <w:left w:val="none" w:sz="0" w:space="0" w:color="auto"/>
        <w:bottom w:val="none" w:sz="0" w:space="0" w:color="auto"/>
        <w:right w:val="none" w:sz="0" w:space="0" w:color="auto"/>
      </w:divBdr>
    </w:div>
    <w:div w:id="1421607166">
      <w:bodyDiv w:val="1"/>
      <w:marLeft w:val="0"/>
      <w:marRight w:val="0"/>
      <w:marTop w:val="0"/>
      <w:marBottom w:val="0"/>
      <w:divBdr>
        <w:top w:val="none" w:sz="0" w:space="0" w:color="auto"/>
        <w:left w:val="none" w:sz="0" w:space="0" w:color="auto"/>
        <w:bottom w:val="none" w:sz="0" w:space="0" w:color="auto"/>
        <w:right w:val="none" w:sz="0" w:space="0" w:color="auto"/>
      </w:divBdr>
    </w:div>
    <w:div w:id="1561746804">
      <w:bodyDiv w:val="1"/>
      <w:marLeft w:val="0"/>
      <w:marRight w:val="0"/>
      <w:marTop w:val="0"/>
      <w:marBottom w:val="0"/>
      <w:divBdr>
        <w:top w:val="none" w:sz="0" w:space="0" w:color="auto"/>
        <w:left w:val="none" w:sz="0" w:space="0" w:color="auto"/>
        <w:bottom w:val="none" w:sz="0" w:space="0" w:color="auto"/>
        <w:right w:val="none" w:sz="0" w:space="0" w:color="auto"/>
      </w:divBdr>
    </w:div>
    <w:div w:id="1580554453">
      <w:bodyDiv w:val="1"/>
      <w:marLeft w:val="0"/>
      <w:marRight w:val="0"/>
      <w:marTop w:val="0"/>
      <w:marBottom w:val="0"/>
      <w:divBdr>
        <w:top w:val="none" w:sz="0" w:space="0" w:color="auto"/>
        <w:left w:val="none" w:sz="0" w:space="0" w:color="auto"/>
        <w:bottom w:val="none" w:sz="0" w:space="0" w:color="auto"/>
        <w:right w:val="none" w:sz="0" w:space="0" w:color="auto"/>
      </w:divBdr>
    </w:div>
    <w:div w:id="1590313367">
      <w:bodyDiv w:val="1"/>
      <w:marLeft w:val="0"/>
      <w:marRight w:val="0"/>
      <w:marTop w:val="0"/>
      <w:marBottom w:val="0"/>
      <w:divBdr>
        <w:top w:val="none" w:sz="0" w:space="0" w:color="auto"/>
        <w:left w:val="none" w:sz="0" w:space="0" w:color="auto"/>
        <w:bottom w:val="none" w:sz="0" w:space="0" w:color="auto"/>
        <w:right w:val="none" w:sz="0" w:space="0" w:color="auto"/>
      </w:divBdr>
    </w:div>
    <w:div w:id="1629895658">
      <w:bodyDiv w:val="1"/>
      <w:marLeft w:val="0"/>
      <w:marRight w:val="0"/>
      <w:marTop w:val="0"/>
      <w:marBottom w:val="0"/>
      <w:divBdr>
        <w:top w:val="none" w:sz="0" w:space="0" w:color="auto"/>
        <w:left w:val="none" w:sz="0" w:space="0" w:color="auto"/>
        <w:bottom w:val="none" w:sz="0" w:space="0" w:color="auto"/>
        <w:right w:val="none" w:sz="0" w:space="0" w:color="auto"/>
      </w:divBdr>
    </w:div>
    <w:div w:id="1652054661">
      <w:bodyDiv w:val="1"/>
      <w:marLeft w:val="0"/>
      <w:marRight w:val="0"/>
      <w:marTop w:val="0"/>
      <w:marBottom w:val="0"/>
      <w:divBdr>
        <w:top w:val="none" w:sz="0" w:space="0" w:color="auto"/>
        <w:left w:val="none" w:sz="0" w:space="0" w:color="auto"/>
        <w:bottom w:val="none" w:sz="0" w:space="0" w:color="auto"/>
        <w:right w:val="none" w:sz="0" w:space="0" w:color="auto"/>
      </w:divBdr>
    </w:div>
    <w:div w:id="1657689024">
      <w:bodyDiv w:val="1"/>
      <w:marLeft w:val="0"/>
      <w:marRight w:val="0"/>
      <w:marTop w:val="0"/>
      <w:marBottom w:val="0"/>
      <w:divBdr>
        <w:top w:val="none" w:sz="0" w:space="0" w:color="auto"/>
        <w:left w:val="none" w:sz="0" w:space="0" w:color="auto"/>
        <w:bottom w:val="none" w:sz="0" w:space="0" w:color="auto"/>
        <w:right w:val="none" w:sz="0" w:space="0" w:color="auto"/>
      </w:divBdr>
    </w:div>
    <w:div w:id="1715422839">
      <w:bodyDiv w:val="1"/>
      <w:marLeft w:val="0"/>
      <w:marRight w:val="0"/>
      <w:marTop w:val="0"/>
      <w:marBottom w:val="0"/>
      <w:divBdr>
        <w:top w:val="none" w:sz="0" w:space="0" w:color="auto"/>
        <w:left w:val="none" w:sz="0" w:space="0" w:color="auto"/>
        <w:bottom w:val="none" w:sz="0" w:space="0" w:color="auto"/>
        <w:right w:val="none" w:sz="0" w:space="0" w:color="auto"/>
      </w:divBdr>
    </w:div>
    <w:div w:id="1728601184">
      <w:bodyDiv w:val="1"/>
      <w:marLeft w:val="0"/>
      <w:marRight w:val="0"/>
      <w:marTop w:val="0"/>
      <w:marBottom w:val="0"/>
      <w:divBdr>
        <w:top w:val="none" w:sz="0" w:space="0" w:color="auto"/>
        <w:left w:val="none" w:sz="0" w:space="0" w:color="auto"/>
        <w:bottom w:val="none" w:sz="0" w:space="0" w:color="auto"/>
        <w:right w:val="none" w:sz="0" w:space="0" w:color="auto"/>
      </w:divBdr>
    </w:div>
    <w:div w:id="1739786192">
      <w:bodyDiv w:val="1"/>
      <w:marLeft w:val="0"/>
      <w:marRight w:val="0"/>
      <w:marTop w:val="0"/>
      <w:marBottom w:val="0"/>
      <w:divBdr>
        <w:top w:val="none" w:sz="0" w:space="0" w:color="auto"/>
        <w:left w:val="none" w:sz="0" w:space="0" w:color="auto"/>
        <w:bottom w:val="none" w:sz="0" w:space="0" w:color="auto"/>
        <w:right w:val="none" w:sz="0" w:space="0" w:color="auto"/>
      </w:divBdr>
    </w:div>
    <w:div w:id="1790318280">
      <w:bodyDiv w:val="1"/>
      <w:marLeft w:val="0"/>
      <w:marRight w:val="0"/>
      <w:marTop w:val="0"/>
      <w:marBottom w:val="0"/>
      <w:divBdr>
        <w:top w:val="none" w:sz="0" w:space="0" w:color="auto"/>
        <w:left w:val="none" w:sz="0" w:space="0" w:color="auto"/>
        <w:bottom w:val="none" w:sz="0" w:space="0" w:color="auto"/>
        <w:right w:val="none" w:sz="0" w:space="0" w:color="auto"/>
      </w:divBdr>
      <w:divsChild>
        <w:div w:id="1658414800">
          <w:marLeft w:val="0"/>
          <w:marRight w:val="0"/>
          <w:marTop w:val="0"/>
          <w:marBottom w:val="0"/>
          <w:divBdr>
            <w:top w:val="none" w:sz="0" w:space="0" w:color="auto"/>
            <w:left w:val="none" w:sz="0" w:space="0" w:color="auto"/>
            <w:bottom w:val="none" w:sz="0" w:space="0" w:color="auto"/>
            <w:right w:val="none" w:sz="0" w:space="0" w:color="auto"/>
          </w:divBdr>
          <w:divsChild>
            <w:div w:id="1337657027">
              <w:marLeft w:val="0"/>
              <w:marRight w:val="0"/>
              <w:marTop w:val="0"/>
              <w:marBottom w:val="0"/>
              <w:divBdr>
                <w:top w:val="none" w:sz="0" w:space="0" w:color="auto"/>
                <w:left w:val="none" w:sz="0" w:space="0" w:color="auto"/>
                <w:bottom w:val="none" w:sz="0" w:space="0" w:color="auto"/>
                <w:right w:val="none" w:sz="0" w:space="0" w:color="auto"/>
              </w:divBdr>
              <w:divsChild>
                <w:div w:id="697967160">
                  <w:marLeft w:val="0"/>
                  <w:marRight w:val="0"/>
                  <w:marTop w:val="0"/>
                  <w:marBottom w:val="0"/>
                  <w:divBdr>
                    <w:top w:val="none" w:sz="0" w:space="0" w:color="auto"/>
                    <w:left w:val="none" w:sz="0" w:space="0" w:color="auto"/>
                    <w:bottom w:val="none" w:sz="0" w:space="0" w:color="auto"/>
                    <w:right w:val="none" w:sz="0" w:space="0" w:color="auto"/>
                  </w:divBdr>
                  <w:divsChild>
                    <w:div w:id="20046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2440">
      <w:bodyDiv w:val="1"/>
      <w:marLeft w:val="0"/>
      <w:marRight w:val="0"/>
      <w:marTop w:val="0"/>
      <w:marBottom w:val="0"/>
      <w:divBdr>
        <w:top w:val="none" w:sz="0" w:space="0" w:color="auto"/>
        <w:left w:val="none" w:sz="0" w:space="0" w:color="auto"/>
        <w:bottom w:val="none" w:sz="0" w:space="0" w:color="auto"/>
        <w:right w:val="none" w:sz="0" w:space="0" w:color="auto"/>
      </w:divBdr>
    </w:div>
    <w:div w:id="1798599124">
      <w:bodyDiv w:val="1"/>
      <w:marLeft w:val="0"/>
      <w:marRight w:val="0"/>
      <w:marTop w:val="0"/>
      <w:marBottom w:val="0"/>
      <w:divBdr>
        <w:top w:val="none" w:sz="0" w:space="0" w:color="auto"/>
        <w:left w:val="none" w:sz="0" w:space="0" w:color="auto"/>
        <w:bottom w:val="none" w:sz="0" w:space="0" w:color="auto"/>
        <w:right w:val="none" w:sz="0" w:space="0" w:color="auto"/>
      </w:divBdr>
    </w:div>
    <w:div w:id="1799030634">
      <w:bodyDiv w:val="1"/>
      <w:marLeft w:val="0"/>
      <w:marRight w:val="0"/>
      <w:marTop w:val="0"/>
      <w:marBottom w:val="0"/>
      <w:divBdr>
        <w:top w:val="none" w:sz="0" w:space="0" w:color="auto"/>
        <w:left w:val="none" w:sz="0" w:space="0" w:color="auto"/>
        <w:bottom w:val="none" w:sz="0" w:space="0" w:color="auto"/>
        <w:right w:val="none" w:sz="0" w:space="0" w:color="auto"/>
      </w:divBdr>
    </w:div>
    <w:div w:id="1861119884">
      <w:bodyDiv w:val="1"/>
      <w:marLeft w:val="0"/>
      <w:marRight w:val="0"/>
      <w:marTop w:val="0"/>
      <w:marBottom w:val="0"/>
      <w:divBdr>
        <w:top w:val="none" w:sz="0" w:space="0" w:color="auto"/>
        <w:left w:val="none" w:sz="0" w:space="0" w:color="auto"/>
        <w:bottom w:val="none" w:sz="0" w:space="0" w:color="auto"/>
        <w:right w:val="none" w:sz="0" w:space="0" w:color="auto"/>
      </w:divBdr>
    </w:div>
    <w:div w:id="1924728521">
      <w:bodyDiv w:val="1"/>
      <w:marLeft w:val="0"/>
      <w:marRight w:val="0"/>
      <w:marTop w:val="0"/>
      <w:marBottom w:val="0"/>
      <w:divBdr>
        <w:top w:val="none" w:sz="0" w:space="0" w:color="auto"/>
        <w:left w:val="none" w:sz="0" w:space="0" w:color="auto"/>
        <w:bottom w:val="none" w:sz="0" w:space="0" w:color="auto"/>
        <w:right w:val="none" w:sz="0" w:space="0" w:color="auto"/>
      </w:divBdr>
    </w:div>
    <w:div w:id="1974630328">
      <w:bodyDiv w:val="1"/>
      <w:marLeft w:val="0"/>
      <w:marRight w:val="0"/>
      <w:marTop w:val="0"/>
      <w:marBottom w:val="0"/>
      <w:divBdr>
        <w:top w:val="none" w:sz="0" w:space="0" w:color="auto"/>
        <w:left w:val="none" w:sz="0" w:space="0" w:color="auto"/>
        <w:bottom w:val="none" w:sz="0" w:space="0" w:color="auto"/>
        <w:right w:val="none" w:sz="0" w:space="0" w:color="auto"/>
      </w:divBdr>
    </w:div>
    <w:div w:id="2014068880">
      <w:bodyDiv w:val="1"/>
      <w:marLeft w:val="0"/>
      <w:marRight w:val="0"/>
      <w:marTop w:val="0"/>
      <w:marBottom w:val="0"/>
      <w:divBdr>
        <w:top w:val="none" w:sz="0" w:space="0" w:color="auto"/>
        <w:left w:val="none" w:sz="0" w:space="0" w:color="auto"/>
        <w:bottom w:val="none" w:sz="0" w:space="0" w:color="auto"/>
        <w:right w:val="none" w:sz="0" w:space="0" w:color="auto"/>
      </w:divBdr>
    </w:div>
    <w:div w:id="2035376657">
      <w:bodyDiv w:val="1"/>
      <w:marLeft w:val="0"/>
      <w:marRight w:val="0"/>
      <w:marTop w:val="0"/>
      <w:marBottom w:val="0"/>
      <w:divBdr>
        <w:top w:val="none" w:sz="0" w:space="0" w:color="auto"/>
        <w:left w:val="none" w:sz="0" w:space="0" w:color="auto"/>
        <w:bottom w:val="none" w:sz="0" w:space="0" w:color="auto"/>
        <w:right w:val="none" w:sz="0" w:space="0" w:color="auto"/>
      </w:divBdr>
    </w:div>
    <w:div w:id="2057585194">
      <w:bodyDiv w:val="1"/>
      <w:marLeft w:val="0"/>
      <w:marRight w:val="0"/>
      <w:marTop w:val="0"/>
      <w:marBottom w:val="0"/>
      <w:divBdr>
        <w:top w:val="none" w:sz="0" w:space="0" w:color="auto"/>
        <w:left w:val="none" w:sz="0" w:space="0" w:color="auto"/>
        <w:bottom w:val="none" w:sz="0" w:space="0" w:color="auto"/>
        <w:right w:val="none" w:sz="0" w:space="0" w:color="auto"/>
      </w:divBdr>
    </w:div>
    <w:div w:id="2107114186">
      <w:bodyDiv w:val="1"/>
      <w:marLeft w:val="0"/>
      <w:marRight w:val="0"/>
      <w:marTop w:val="0"/>
      <w:marBottom w:val="0"/>
      <w:divBdr>
        <w:top w:val="none" w:sz="0" w:space="0" w:color="auto"/>
        <w:left w:val="none" w:sz="0" w:space="0" w:color="auto"/>
        <w:bottom w:val="none" w:sz="0" w:space="0" w:color="auto"/>
        <w:right w:val="none" w:sz="0" w:space="0" w:color="auto"/>
      </w:divBdr>
    </w:div>
    <w:div w:id="21406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0033347" TargetMode="External"/><Relationship Id="rId13" Type="http://schemas.openxmlformats.org/officeDocument/2006/relationships/hyperlink" Target="https://oll.libertyfund.org/title/mill-the-collected-works-of-john-stuart-mill-volume-xxi-essays-on-equality-law-and-education"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options.irpp.org/fr/magazines/the-new-normal-majority-government/libya-a-case-for-humanitarian-interven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7/S08926794110002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3/18719732-12341234" TargetMode="External"/><Relationship Id="rId5" Type="http://schemas.openxmlformats.org/officeDocument/2006/relationships/webSettings" Target="webSettings.xml"/><Relationship Id="rId15" Type="http://schemas.openxmlformats.org/officeDocument/2006/relationships/hyperlink" Target="https://www.un.org/securitycouncil/s/res/1973-%282011%29" TargetMode="External"/><Relationship Id="rId10" Type="http://schemas.openxmlformats.org/officeDocument/2006/relationships/hyperlink" Target="https://doi.org/10.1017/S089267941100027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lobalr2p.org/resources/un-resolutions-referencing-r2p-2016/" TargetMode="External"/><Relationship Id="rId14" Type="http://schemas.openxmlformats.org/officeDocument/2006/relationships/hyperlink" Target="https://doi.org/10.1086/4487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ll.libertyfund.org/title/mill-the-collected-works-of-john-stuart-mill-volume-xxi-essays-on-equality-law-and-education" TargetMode="External"/><Relationship Id="rId7" Type="http://schemas.openxmlformats.org/officeDocument/2006/relationships/hyperlink" Target="https://doi.org/10.1163/18719732-12341234" TargetMode="External"/><Relationship Id="rId2" Type="http://schemas.openxmlformats.org/officeDocument/2006/relationships/hyperlink" Target="https://www.globalr2p.org/resources/un-resolutions-referencing-r2p-2016/" TargetMode="External"/><Relationship Id="rId1" Type="http://schemas.openxmlformats.org/officeDocument/2006/relationships/hyperlink" Target="https://doi.org/10.2307/20033347" TargetMode="External"/><Relationship Id="rId6" Type="http://schemas.openxmlformats.org/officeDocument/2006/relationships/hyperlink" Target="https://doi.org/10.1163/18719732-12341234" TargetMode="External"/><Relationship Id="rId5" Type="http://schemas.openxmlformats.org/officeDocument/2006/relationships/hyperlink" Target="https://www.oxfordreference.com/display/10.1093/oi/authority.20110803095756413" TargetMode="External"/><Relationship Id="rId4" Type="http://schemas.openxmlformats.org/officeDocument/2006/relationships/hyperlink" Target="https://doi.org/10.1086/448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696B0-BA73-D44D-A983-5331F776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2991</Words>
  <Characters>68842</Characters>
  <Application>Microsoft Office Word</Application>
  <DocSecurity>0</DocSecurity>
  <Lines>573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Petruk</dc:creator>
  <cp:keywords/>
  <dc:description/>
  <cp:lastModifiedBy>Amina Mohamed</cp:lastModifiedBy>
  <cp:revision>2</cp:revision>
  <dcterms:created xsi:type="dcterms:W3CDTF">2024-06-20T19:29:00Z</dcterms:created>
  <dcterms:modified xsi:type="dcterms:W3CDTF">2024-06-20T19:29:00Z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id="cKhLU4KD"/&gt;&lt;style id="http://www.zotero.org/styles/chicago-author-date" locale="en-CA"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