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586C90" w14:textId="56E78556" w:rsidR="006F4778" w:rsidRPr="0069357E" w:rsidRDefault="006F4778" w:rsidP="006F4778">
      <w:pPr>
        <w:widowControl w:val="0"/>
        <w:autoSpaceDE w:val="0"/>
        <w:autoSpaceDN w:val="0"/>
        <w:adjustRightInd w:val="0"/>
        <w:spacing w:after="240"/>
        <w:jc w:val="center"/>
        <w:rPr>
          <w:rFonts w:ascii="Times New Roman" w:hAnsi="Times New Roman" w:cs="Times New Roman"/>
          <w:bCs/>
          <w:i/>
        </w:rPr>
      </w:pPr>
      <w:r w:rsidRPr="0069357E">
        <w:rPr>
          <w:rFonts w:ascii="Times New Roman" w:hAnsi="Times New Roman" w:cs="Times New Roman"/>
          <w:bCs/>
        </w:rPr>
        <w:t>DELIBERATE OR ORGANIC – THE SMALLPOX EPIDEMICS IN COLONIAL</w:t>
      </w:r>
      <w:r w:rsidR="0030330D" w:rsidRPr="0069357E">
        <w:rPr>
          <w:rFonts w:ascii="Times New Roman" w:hAnsi="Times New Roman" w:cs="Times New Roman"/>
          <w:bCs/>
        </w:rPr>
        <w:t xml:space="preserve"> </w:t>
      </w:r>
      <w:r w:rsidRPr="0069357E">
        <w:rPr>
          <w:rFonts w:ascii="Times New Roman" w:hAnsi="Times New Roman" w:cs="Times New Roman"/>
          <w:bCs/>
        </w:rPr>
        <w:t>BRITISH COLUMBIA</w:t>
      </w:r>
      <w:r w:rsidR="0030330D" w:rsidRPr="0069357E">
        <w:rPr>
          <w:rFonts w:ascii="Times New Roman" w:hAnsi="Times New Roman" w:cs="Times New Roman"/>
          <w:bCs/>
        </w:rPr>
        <w:t xml:space="preserve"> 1862 - 1864</w:t>
      </w:r>
      <w:r w:rsidRPr="0069357E">
        <w:rPr>
          <w:rFonts w:ascii="Times New Roman" w:hAnsi="Times New Roman" w:cs="Times New Roman"/>
          <w:bCs/>
        </w:rPr>
        <w:t xml:space="preserve"> </w:t>
      </w:r>
      <w:r w:rsidRPr="0069357E">
        <w:rPr>
          <w:rFonts w:ascii="Times New Roman" w:hAnsi="Times New Roman" w:cs="Times New Roman"/>
          <w:bCs/>
          <w:i/>
        </w:rPr>
        <w:t xml:space="preserve"> </w:t>
      </w:r>
    </w:p>
    <w:p w14:paraId="03499D58" w14:textId="7BB5C006" w:rsidR="006F4778" w:rsidRPr="0069357E" w:rsidRDefault="006F4778" w:rsidP="001F7802">
      <w:pPr>
        <w:widowControl w:val="0"/>
        <w:autoSpaceDE w:val="0"/>
        <w:autoSpaceDN w:val="0"/>
        <w:adjustRightInd w:val="0"/>
        <w:spacing w:after="240"/>
        <w:ind w:left="720"/>
        <w:rPr>
          <w:rFonts w:ascii="Times New Roman" w:hAnsi="Times New Roman" w:cs="Times New Roman"/>
          <w:bCs/>
        </w:rPr>
      </w:pPr>
      <w:r w:rsidRPr="0069357E">
        <w:rPr>
          <w:rFonts w:ascii="Times New Roman" w:hAnsi="Times New Roman" w:cs="Times New Roman"/>
          <w:bCs/>
          <w:i/>
        </w:rPr>
        <w:t xml:space="preserve">The True Story of Canada’s ‘War’ of Extermination on the Pacific Plus the Tsilhqot’in and Other First Nations Resistance, </w:t>
      </w:r>
      <w:r w:rsidRPr="0069357E">
        <w:rPr>
          <w:rFonts w:ascii="Times New Roman" w:hAnsi="Times New Roman" w:cs="Times New Roman"/>
          <w:bCs/>
        </w:rPr>
        <w:t>By Tom</w:t>
      </w:r>
      <w:r w:rsidR="001F7802" w:rsidRPr="0069357E">
        <w:rPr>
          <w:rFonts w:ascii="Times New Roman" w:hAnsi="Times New Roman" w:cs="Times New Roman"/>
          <w:bCs/>
        </w:rPr>
        <w:t xml:space="preserve"> Swanky, Dragon Heart, 2012.</w:t>
      </w:r>
    </w:p>
    <w:p w14:paraId="10288721" w14:textId="55D21309" w:rsidR="000C088C" w:rsidRDefault="006F4778" w:rsidP="001F7802">
      <w:pPr>
        <w:widowControl w:val="0"/>
        <w:autoSpaceDE w:val="0"/>
        <w:autoSpaceDN w:val="0"/>
        <w:adjustRightInd w:val="0"/>
        <w:spacing w:after="240"/>
        <w:ind w:left="720"/>
        <w:rPr>
          <w:rFonts w:ascii="Times New Roman" w:hAnsi="Times New Roman" w:cs="Times New Roman"/>
          <w:bCs/>
          <w:i/>
        </w:rPr>
      </w:pPr>
      <w:r w:rsidRPr="0069357E">
        <w:rPr>
          <w:rFonts w:ascii="Times New Roman" w:hAnsi="Times New Roman" w:cs="Times New Roman"/>
          <w:bCs/>
          <w:i/>
        </w:rPr>
        <w:t xml:space="preserve">The Smallpox War in Nuxalk Territory </w:t>
      </w:r>
      <w:r w:rsidRPr="0069357E">
        <w:rPr>
          <w:rFonts w:ascii="Times New Roman" w:hAnsi="Times New Roman" w:cs="Times New Roman"/>
          <w:bCs/>
        </w:rPr>
        <w:t>By Tom Swanky, Dragon Heart, 2016</w:t>
      </w:r>
      <w:r w:rsidRPr="0069357E">
        <w:rPr>
          <w:rFonts w:ascii="Times New Roman" w:hAnsi="Times New Roman" w:cs="Times New Roman"/>
          <w:bCs/>
          <w:i/>
        </w:rPr>
        <w:t xml:space="preserve"> </w:t>
      </w:r>
    </w:p>
    <w:p w14:paraId="661D5F8B" w14:textId="77777777" w:rsidR="0069357E" w:rsidRPr="0069357E" w:rsidRDefault="0069357E" w:rsidP="001F7802">
      <w:pPr>
        <w:widowControl w:val="0"/>
        <w:autoSpaceDE w:val="0"/>
        <w:autoSpaceDN w:val="0"/>
        <w:adjustRightInd w:val="0"/>
        <w:spacing w:after="240"/>
        <w:ind w:left="720"/>
        <w:rPr>
          <w:rFonts w:ascii="Times New Roman" w:hAnsi="Times New Roman" w:cs="Times New Roman"/>
        </w:rPr>
      </w:pPr>
    </w:p>
    <w:p w14:paraId="7DD4B3FB" w14:textId="281A74FD" w:rsidR="005A1CF2" w:rsidRPr="0069357E" w:rsidRDefault="007C0C01" w:rsidP="00D009DB">
      <w:pPr>
        <w:spacing w:line="480" w:lineRule="auto"/>
        <w:ind w:firstLine="720"/>
        <w:rPr>
          <w:rFonts w:ascii="Times New Roman" w:hAnsi="Times New Roman" w:cs="Times New Roman"/>
        </w:rPr>
      </w:pPr>
      <w:r w:rsidRPr="0069357E">
        <w:rPr>
          <w:rFonts w:ascii="Times New Roman" w:hAnsi="Times New Roman" w:cs="Times New Roman"/>
        </w:rPr>
        <w:t xml:space="preserve">It has long been held as a </w:t>
      </w:r>
      <w:r w:rsidR="00283FBA">
        <w:rPr>
          <w:rFonts w:ascii="Times New Roman" w:hAnsi="Times New Roman" w:cs="Times New Roman"/>
        </w:rPr>
        <w:t>common belief</w:t>
      </w:r>
      <w:r w:rsidR="00E320E8" w:rsidRPr="0069357E">
        <w:rPr>
          <w:rFonts w:ascii="Times New Roman" w:hAnsi="Times New Roman" w:cs="Times New Roman"/>
        </w:rPr>
        <w:t xml:space="preserve"> </w:t>
      </w:r>
      <w:r w:rsidR="0069357E">
        <w:rPr>
          <w:rFonts w:ascii="Times New Roman" w:hAnsi="Times New Roman" w:cs="Times New Roman"/>
        </w:rPr>
        <w:t>amongst North American Natives</w:t>
      </w:r>
      <w:r w:rsidRPr="0069357E">
        <w:rPr>
          <w:rFonts w:ascii="Times New Roman" w:hAnsi="Times New Roman" w:cs="Times New Roman"/>
        </w:rPr>
        <w:t xml:space="preserve"> that the plagues of disease that engulfed them following European contact </w:t>
      </w:r>
      <w:r w:rsidR="00283FBA">
        <w:rPr>
          <w:rFonts w:ascii="Times New Roman" w:hAnsi="Times New Roman" w:cs="Times New Roman"/>
        </w:rPr>
        <w:t>were</w:t>
      </w:r>
      <w:r w:rsidR="005A1CF2" w:rsidRPr="0069357E">
        <w:rPr>
          <w:rFonts w:ascii="Times New Roman" w:hAnsi="Times New Roman" w:cs="Times New Roman"/>
        </w:rPr>
        <w:t xml:space="preserve"> not the result of simple transmission of the diseases by Columbian Exchange – the introduction of diseases not naturally found in t</w:t>
      </w:r>
      <w:r w:rsidR="00283FBA">
        <w:rPr>
          <w:rFonts w:ascii="Times New Roman" w:hAnsi="Times New Roman" w:cs="Times New Roman"/>
        </w:rPr>
        <w:t>he Americas – but of</w:t>
      </w:r>
      <w:r w:rsidR="005A1CF2" w:rsidRPr="0069357E">
        <w:rPr>
          <w:rFonts w:ascii="Times New Roman" w:hAnsi="Times New Roman" w:cs="Times New Roman"/>
        </w:rPr>
        <w:t xml:space="preserve"> deliberate a</w:t>
      </w:r>
      <w:r w:rsidR="00283FBA">
        <w:rPr>
          <w:rFonts w:ascii="Times New Roman" w:hAnsi="Times New Roman" w:cs="Times New Roman"/>
        </w:rPr>
        <w:t xml:space="preserve">ction taken by Europeans. </w:t>
      </w:r>
      <w:r w:rsidR="0069357E">
        <w:rPr>
          <w:rFonts w:ascii="Times New Roman" w:hAnsi="Times New Roman" w:cs="Times New Roman"/>
        </w:rPr>
        <w:t>The only documentary proof</w:t>
      </w:r>
      <w:r w:rsidR="005A1CF2" w:rsidRPr="0069357E">
        <w:rPr>
          <w:rFonts w:ascii="Times New Roman" w:hAnsi="Times New Roman" w:cs="Times New Roman"/>
        </w:rPr>
        <w:t xml:space="preserve"> is an exchange of letters between General </w:t>
      </w:r>
      <w:r w:rsidR="0030330D" w:rsidRPr="0069357E">
        <w:rPr>
          <w:rFonts w:ascii="Times New Roman" w:hAnsi="Times New Roman" w:cs="Times New Roman"/>
        </w:rPr>
        <w:t>Amherst</w:t>
      </w:r>
      <w:r w:rsidR="005A1CF2" w:rsidRPr="0069357E">
        <w:rPr>
          <w:rFonts w:ascii="Times New Roman" w:hAnsi="Times New Roman" w:cs="Times New Roman"/>
        </w:rPr>
        <w:t xml:space="preserve"> and one of his officers in the New York Colony that suggests the idea of biological warfare against Natives, but no proof that the idea was ever put into practice.  Nonetheless, as European settlement pushed west the survivors of tribe after tribe attributed the arrival of smallpox to deliberate acts; the American Seventh Cavalry is often cited as giving infected blankets to the Indians in order to clear the lands for European settlement.  </w:t>
      </w:r>
    </w:p>
    <w:p w14:paraId="6409B0D2" w14:textId="4079D661" w:rsidR="00536BE3" w:rsidRPr="0069357E" w:rsidRDefault="003F38F3" w:rsidP="00D009DB">
      <w:pPr>
        <w:spacing w:line="480" w:lineRule="auto"/>
        <w:ind w:firstLine="720"/>
        <w:rPr>
          <w:rFonts w:ascii="Times New Roman" w:hAnsi="Times New Roman" w:cs="Times New Roman"/>
        </w:rPr>
      </w:pPr>
      <w:r w:rsidRPr="0069357E">
        <w:rPr>
          <w:rFonts w:ascii="Times New Roman" w:hAnsi="Times New Roman" w:cs="Times New Roman"/>
        </w:rPr>
        <w:t>In Canada, James Daschuk has presented a complex weave of contact, starvation, government inaction, malnutrition, and disease to explain the decimation of the prairie Indians.</w:t>
      </w:r>
      <w:r w:rsidRPr="0069357E">
        <w:rPr>
          <w:rStyle w:val="FootnoteReference"/>
          <w:rFonts w:ascii="Times New Roman" w:hAnsi="Times New Roman" w:cs="Times New Roman"/>
        </w:rPr>
        <w:footnoteReference w:id="1"/>
      </w:r>
      <w:r w:rsidRPr="0069357E">
        <w:rPr>
          <w:rFonts w:ascii="Times New Roman" w:hAnsi="Times New Roman" w:cs="Times New Roman"/>
        </w:rPr>
        <w:t xml:space="preserve">  He does not support the </w:t>
      </w:r>
      <w:r w:rsidR="00F923D3" w:rsidRPr="0069357E">
        <w:rPr>
          <w:rFonts w:ascii="Times New Roman" w:hAnsi="Times New Roman" w:cs="Times New Roman"/>
        </w:rPr>
        <w:t>“infected blankets” concept but attributes the spread of illness to an organic process</w:t>
      </w:r>
      <w:r w:rsidR="00283FBA">
        <w:rPr>
          <w:rFonts w:ascii="Times New Roman" w:hAnsi="Times New Roman" w:cs="Times New Roman"/>
        </w:rPr>
        <w:t>,</w:t>
      </w:r>
      <w:r w:rsidR="00F923D3" w:rsidRPr="0069357E">
        <w:rPr>
          <w:rFonts w:ascii="Times New Roman" w:hAnsi="Times New Roman" w:cs="Times New Roman"/>
        </w:rPr>
        <w:t xml:space="preserve"> with Europeans assisting the process </w:t>
      </w:r>
      <w:r w:rsidR="00283FBA">
        <w:rPr>
          <w:rFonts w:ascii="Times New Roman" w:hAnsi="Times New Roman" w:cs="Times New Roman"/>
        </w:rPr>
        <w:t>via</w:t>
      </w:r>
      <w:r w:rsidR="00F923D3" w:rsidRPr="0069357E">
        <w:rPr>
          <w:rFonts w:ascii="Times New Roman" w:hAnsi="Times New Roman" w:cs="Times New Roman"/>
        </w:rPr>
        <w:t xml:space="preserve"> inaction </w:t>
      </w:r>
      <w:r w:rsidR="00283FBA">
        <w:rPr>
          <w:rFonts w:ascii="Times New Roman" w:hAnsi="Times New Roman" w:cs="Times New Roman"/>
        </w:rPr>
        <w:t>as opposed to</w:t>
      </w:r>
      <w:r w:rsidR="00F923D3" w:rsidRPr="0069357E">
        <w:rPr>
          <w:rFonts w:ascii="Times New Roman" w:hAnsi="Times New Roman" w:cs="Times New Roman"/>
        </w:rPr>
        <w:t xml:space="preserve"> deliberate acts.  Two books by Tom Swanky present an alternative argument for the spread of smallpox</w:t>
      </w:r>
      <w:r w:rsidR="00283FBA">
        <w:rPr>
          <w:rFonts w:ascii="Times New Roman" w:hAnsi="Times New Roman" w:cs="Times New Roman"/>
        </w:rPr>
        <w:t>,</w:t>
      </w:r>
      <w:r w:rsidR="00F923D3" w:rsidRPr="0069357E">
        <w:rPr>
          <w:rFonts w:ascii="Times New Roman" w:hAnsi="Times New Roman" w:cs="Times New Roman"/>
        </w:rPr>
        <w:t xml:space="preserve"> and the resulting massive deaths amongst the First Nations of </w:t>
      </w:r>
      <w:r w:rsidR="00F923D3" w:rsidRPr="0069357E">
        <w:rPr>
          <w:rFonts w:ascii="Times New Roman" w:hAnsi="Times New Roman" w:cs="Times New Roman"/>
        </w:rPr>
        <w:lastRenderedPageBreak/>
        <w:t>British Columbia – that smallpo</w:t>
      </w:r>
      <w:bookmarkStart w:id="0" w:name="_GoBack"/>
      <w:bookmarkEnd w:id="0"/>
      <w:r w:rsidR="00F923D3" w:rsidRPr="0069357E">
        <w:rPr>
          <w:rFonts w:ascii="Times New Roman" w:hAnsi="Times New Roman" w:cs="Times New Roman"/>
        </w:rPr>
        <w:t xml:space="preserve">x was deliberately </w:t>
      </w:r>
      <w:r w:rsidR="0030330D" w:rsidRPr="0069357E">
        <w:rPr>
          <w:rFonts w:ascii="Times New Roman" w:hAnsi="Times New Roman" w:cs="Times New Roman"/>
        </w:rPr>
        <w:t>used by</w:t>
      </w:r>
      <w:r w:rsidR="00F923D3" w:rsidRPr="0069357E">
        <w:rPr>
          <w:rFonts w:ascii="Times New Roman" w:hAnsi="Times New Roman" w:cs="Times New Roman"/>
        </w:rPr>
        <w:t xml:space="preserve"> the [Governor James] “Douglas Regime” to clear the lands for European settlement with massive profits potentially accruing to those who did so.</w:t>
      </w:r>
      <w:r w:rsidR="0090707B" w:rsidRPr="0069357E">
        <w:rPr>
          <w:rStyle w:val="FootnoteReference"/>
          <w:rFonts w:ascii="Times New Roman" w:hAnsi="Times New Roman" w:cs="Times New Roman"/>
        </w:rPr>
        <w:footnoteReference w:id="2"/>
      </w:r>
      <w:r w:rsidR="00F923D3" w:rsidRPr="0069357E">
        <w:rPr>
          <w:rFonts w:ascii="Times New Roman" w:hAnsi="Times New Roman" w:cs="Times New Roman"/>
        </w:rPr>
        <w:t xml:space="preserve">  His first book – </w:t>
      </w:r>
      <w:r w:rsidR="00F923D3" w:rsidRPr="0069357E">
        <w:rPr>
          <w:rFonts w:ascii="Times New Roman" w:hAnsi="Times New Roman" w:cs="Times New Roman"/>
          <w:i/>
        </w:rPr>
        <w:t>Darkness –</w:t>
      </w:r>
      <w:r w:rsidR="00F923D3" w:rsidRPr="0069357E">
        <w:rPr>
          <w:rFonts w:ascii="Times New Roman" w:hAnsi="Times New Roman" w:cs="Times New Roman"/>
        </w:rPr>
        <w:t xml:space="preserve"> merges his findings with the Chilcotin War of 1864; his second – </w:t>
      </w:r>
      <w:r w:rsidR="00F923D3" w:rsidRPr="0069357E">
        <w:rPr>
          <w:rFonts w:ascii="Times New Roman" w:hAnsi="Times New Roman" w:cs="Times New Roman"/>
          <w:i/>
        </w:rPr>
        <w:t xml:space="preserve">Smallpox War – </w:t>
      </w:r>
      <w:r w:rsidR="009038EA" w:rsidRPr="0069357E">
        <w:rPr>
          <w:rFonts w:ascii="Times New Roman" w:hAnsi="Times New Roman" w:cs="Times New Roman"/>
        </w:rPr>
        <w:t>centers</w:t>
      </w:r>
      <w:r w:rsidR="00F923D3" w:rsidRPr="0069357E">
        <w:rPr>
          <w:rFonts w:ascii="Times New Roman" w:hAnsi="Times New Roman" w:cs="Times New Roman"/>
        </w:rPr>
        <w:t xml:space="preserve"> on the proposed roadway from Be</w:t>
      </w:r>
      <w:r w:rsidR="0030330D" w:rsidRPr="0069357E">
        <w:rPr>
          <w:rFonts w:ascii="Times New Roman" w:hAnsi="Times New Roman" w:cs="Times New Roman"/>
        </w:rPr>
        <w:t>ntinck</w:t>
      </w:r>
      <w:r w:rsidR="00F923D3" w:rsidRPr="0069357E">
        <w:rPr>
          <w:rFonts w:ascii="Times New Roman" w:hAnsi="Times New Roman" w:cs="Times New Roman"/>
        </w:rPr>
        <w:t xml:space="preserve"> Arm to the Fraser River, the </w:t>
      </w:r>
      <w:r w:rsidR="0090707B" w:rsidRPr="0069357E">
        <w:rPr>
          <w:rFonts w:ascii="Times New Roman" w:hAnsi="Times New Roman" w:cs="Times New Roman"/>
        </w:rPr>
        <w:t>First Nations of the Nuxalk Territory (now Bella Coola and surrounds), and the nefarious scheme of George Cary, BC’s first Attorney General, and others</w:t>
      </w:r>
      <w:r w:rsidR="0030330D" w:rsidRPr="0069357E">
        <w:rPr>
          <w:rFonts w:ascii="Times New Roman" w:hAnsi="Times New Roman" w:cs="Times New Roman"/>
        </w:rPr>
        <w:t xml:space="preserve"> </w:t>
      </w:r>
      <w:r w:rsidR="006D2511" w:rsidRPr="0069357E">
        <w:rPr>
          <w:rFonts w:ascii="Times New Roman" w:hAnsi="Times New Roman" w:cs="Times New Roman"/>
        </w:rPr>
        <w:t>to</w:t>
      </w:r>
      <w:r w:rsidR="009038EA" w:rsidRPr="0069357E">
        <w:rPr>
          <w:rFonts w:ascii="Times New Roman" w:hAnsi="Times New Roman" w:cs="Times New Roman"/>
        </w:rPr>
        <w:t xml:space="preserve"> </w:t>
      </w:r>
      <w:r w:rsidR="0090707B" w:rsidRPr="0069357E">
        <w:rPr>
          <w:rFonts w:ascii="Times New Roman" w:hAnsi="Times New Roman" w:cs="Times New Roman"/>
        </w:rPr>
        <w:t>clear the lands of natives in order to profit substantially.  Daschuk’s book has received praise from his fellow academics; Swanky’s two books have received only one slighting review from academia but massive support from First Nations throughout British Columbia.</w:t>
      </w:r>
      <w:r w:rsidR="006D2511" w:rsidRPr="0069357E">
        <w:rPr>
          <w:rStyle w:val="FootnoteReference"/>
          <w:rFonts w:ascii="Times New Roman" w:hAnsi="Times New Roman" w:cs="Times New Roman"/>
        </w:rPr>
        <w:footnoteReference w:id="3"/>
      </w:r>
      <w:r w:rsidR="0090707B" w:rsidRPr="0069357E">
        <w:rPr>
          <w:rFonts w:ascii="Times New Roman" w:hAnsi="Times New Roman" w:cs="Times New Roman"/>
        </w:rPr>
        <w:t xml:space="preserve"> Given the</w:t>
      </w:r>
      <w:r w:rsidR="00536BE3" w:rsidRPr="0069357E">
        <w:rPr>
          <w:rFonts w:ascii="Times New Roman" w:hAnsi="Times New Roman" w:cs="Times New Roman"/>
        </w:rPr>
        <w:t xml:space="preserve"> present interest in reconciliation in Canada, it is time to appraise Swanky’s findings in an academic manner, notwithstanding Swanky’s non-scholarly </w:t>
      </w:r>
      <w:r w:rsidR="00E320E8" w:rsidRPr="0069357E">
        <w:rPr>
          <w:rFonts w:ascii="Times New Roman" w:hAnsi="Times New Roman" w:cs="Times New Roman"/>
        </w:rPr>
        <w:t>credentials (he holds</w:t>
      </w:r>
      <w:r w:rsidR="00536BE3" w:rsidRPr="0069357E">
        <w:rPr>
          <w:rFonts w:ascii="Times New Roman" w:hAnsi="Times New Roman" w:cs="Times New Roman"/>
        </w:rPr>
        <w:t xml:space="preserve"> </w:t>
      </w:r>
      <w:r w:rsidR="00E320E8" w:rsidRPr="0069357E">
        <w:rPr>
          <w:rFonts w:ascii="Times New Roman" w:hAnsi="Times New Roman" w:cs="Times New Roman"/>
        </w:rPr>
        <w:t xml:space="preserve">B.A. and </w:t>
      </w:r>
      <w:r w:rsidR="0030330D" w:rsidRPr="0069357E">
        <w:rPr>
          <w:rFonts w:ascii="Times New Roman" w:hAnsi="Times New Roman" w:cs="Times New Roman"/>
        </w:rPr>
        <w:t>J.D. degree</w:t>
      </w:r>
      <w:r w:rsidR="00E320E8" w:rsidRPr="0069357E">
        <w:rPr>
          <w:rFonts w:ascii="Times New Roman" w:hAnsi="Times New Roman" w:cs="Times New Roman"/>
        </w:rPr>
        <w:t>s</w:t>
      </w:r>
      <w:r w:rsidR="00536BE3" w:rsidRPr="0069357E">
        <w:rPr>
          <w:rFonts w:ascii="Times New Roman" w:hAnsi="Times New Roman" w:cs="Times New Roman"/>
        </w:rPr>
        <w:t>).</w:t>
      </w:r>
      <w:r w:rsidR="009038EA" w:rsidRPr="0069357E">
        <w:rPr>
          <w:rStyle w:val="FootnoteReference"/>
          <w:rFonts w:ascii="Times New Roman" w:hAnsi="Times New Roman" w:cs="Times New Roman"/>
        </w:rPr>
        <w:footnoteReference w:id="4"/>
      </w:r>
    </w:p>
    <w:p w14:paraId="62D1663E" w14:textId="4D93F69D" w:rsidR="006A29AA" w:rsidRPr="0069357E" w:rsidRDefault="0030330D" w:rsidP="00D009DB">
      <w:pPr>
        <w:spacing w:line="480" w:lineRule="auto"/>
        <w:ind w:firstLine="720"/>
        <w:rPr>
          <w:rFonts w:ascii="Times New Roman" w:hAnsi="Times New Roman" w:cs="Times New Roman"/>
        </w:rPr>
      </w:pPr>
      <w:r w:rsidRPr="0069357E">
        <w:rPr>
          <w:rFonts w:ascii="Times New Roman" w:hAnsi="Times New Roman" w:cs="Times New Roman"/>
        </w:rPr>
        <w:t>T</w:t>
      </w:r>
      <w:r w:rsidR="00536BE3" w:rsidRPr="0069357E">
        <w:rPr>
          <w:rFonts w:ascii="Times New Roman" w:hAnsi="Times New Roman" w:cs="Times New Roman"/>
        </w:rPr>
        <w:t>he Proclamation of George III in 1763, following the Seven Years’ War, set out the terms for claiming lands from the Indians.  It recognized Aboriginal title and required any transfer of that title to be to the Crown and secured by treaty before transfer to European settlers.   In order for</w:t>
      </w:r>
      <w:r w:rsidR="001339F5" w:rsidRPr="0069357E">
        <w:rPr>
          <w:rFonts w:ascii="Times New Roman" w:hAnsi="Times New Roman" w:cs="Times New Roman"/>
        </w:rPr>
        <w:t xml:space="preserve"> Canada to obtain Rupert’s Land from the Hudson’s Bay Company, Canada had t</w:t>
      </w:r>
      <w:r w:rsidR="006A29AA" w:rsidRPr="0069357E">
        <w:rPr>
          <w:rFonts w:ascii="Times New Roman" w:hAnsi="Times New Roman" w:cs="Times New Roman"/>
        </w:rPr>
        <w:t xml:space="preserve">o </w:t>
      </w:r>
      <w:r w:rsidRPr="0069357E">
        <w:rPr>
          <w:rFonts w:ascii="Times New Roman" w:hAnsi="Times New Roman" w:cs="Times New Roman"/>
        </w:rPr>
        <w:t xml:space="preserve">agree to </w:t>
      </w:r>
      <w:r w:rsidR="006A29AA" w:rsidRPr="0069357E">
        <w:rPr>
          <w:rFonts w:ascii="Times New Roman" w:hAnsi="Times New Roman" w:cs="Times New Roman"/>
        </w:rPr>
        <w:t xml:space="preserve">negotiate </w:t>
      </w:r>
      <w:r w:rsidRPr="0069357E">
        <w:rPr>
          <w:rFonts w:ascii="Times New Roman" w:hAnsi="Times New Roman" w:cs="Times New Roman"/>
        </w:rPr>
        <w:t xml:space="preserve">such treaties and did complete </w:t>
      </w:r>
      <w:r w:rsidR="006A29AA" w:rsidRPr="0069357E">
        <w:rPr>
          <w:rFonts w:ascii="Times New Roman" w:hAnsi="Times New Roman" w:cs="Times New Roman"/>
        </w:rPr>
        <w:t>a series of 11 Numbered T</w:t>
      </w:r>
      <w:r w:rsidR="001339F5" w:rsidRPr="0069357E">
        <w:rPr>
          <w:rFonts w:ascii="Times New Roman" w:hAnsi="Times New Roman" w:cs="Times New Roman"/>
        </w:rPr>
        <w:t xml:space="preserve">reaties with the Natives between the Lakehead and the Rocky Mountains.  The separate Crown Colony of British Columbia under Governor James Douglas </w:t>
      </w:r>
      <w:r w:rsidR="00E320E8" w:rsidRPr="0069357E">
        <w:rPr>
          <w:rFonts w:ascii="Times New Roman" w:hAnsi="Times New Roman" w:cs="Times New Roman"/>
        </w:rPr>
        <w:t xml:space="preserve">did sign </w:t>
      </w:r>
      <w:r w:rsidR="00E320E8" w:rsidRPr="0069357E">
        <w:rPr>
          <w:rFonts w:ascii="Times New Roman" w:hAnsi="Times New Roman" w:cs="Times New Roman"/>
        </w:rPr>
        <w:lastRenderedPageBreak/>
        <w:t xml:space="preserve">fourteen small “agreements” on </w:t>
      </w:r>
      <w:r w:rsidR="001339F5" w:rsidRPr="0069357E">
        <w:rPr>
          <w:rFonts w:ascii="Times New Roman" w:hAnsi="Times New Roman" w:cs="Times New Roman"/>
        </w:rPr>
        <w:t xml:space="preserve">Vancouver Island around present day Victoria and Nanaimo, where perhaps </w:t>
      </w:r>
      <w:r w:rsidR="004D7DFE" w:rsidRPr="0069357E">
        <w:rPr>
          <w:rFonts w:ascii="Times New Roman" w:hAnsi="Times New Roman" w:cs="Times New Roman"/>
        </w:rPr>
        <w:t>775 non-natives had taken up residence by 1855.</w:t>
      </w:r>
      <w:r w:rsidR="004D7DFE" w:rsidRPr="0069357E">
        <w:rPr>
          <w:rStyle w:val="FootnoteReference"/>
          <w:rFonts w:ascii="Times New Roman" w:hAnsi="Times New Roman" w:cs="Times New Roman"/>
        </w:rPr>
        <w:footnoteReference w:id="5"/>
      </w:r>
      <w:r w:rsidR="004D7DFE" w:rsidRPr="0069357E">
        <w:rPr>
          <w:rFonts w:ascii="Times New Roman" w:hAnsi="Times New Roman" w:cs="Times New Roman"/>
        </w:rPr>
        <w:t xml:space="preserve">  Madill holds that a lack of both population and funds prevented further treaties on the Island prior to 1858.  </w:t>
      </w:r>
      <w:r w:rsidR="0073373B" w:rsidRPr="0069357E">
        <w:rPr>
          <w:rFonts w:ascii="Times New Roman" w:hAnsi="Times New Roman" w:cs="Times New Roman"/>
        </w:rPr>
        <w:t>Thereafter, for reasons that have been debated for decades, the policy of Douglas was not to recognize Aboriginal title.  Indeed, the lack of treaties in British Columbia presented an issue when BC w</w:t>
      </w:r>
      <w:r w:rsidR="006A29AA" w:rsidRPr="0069357E">
        <w:rPr>
          <w:rFonts w:ascii="Times New Roman" w:hAnsi="Times New Roman" w:cs="Times New Roman"/>
        </w:rPr>
        <w:t>as about to enter Confederation and, from the 1970s to today, presented major problems for the British Columbia government in attempts to redress the lack of such treaties.</w:t>
      </w:r>
      <w:r w:rsidR="006A29AA" w:rsidRPr="0069357E">
        <w:rPr>
          <w:rStyle w:val="FootnoteReference"/>
          <w:rFonts w:ascii="Times New Roman" w:hAnsi="Times New Roman" w:cs="Times New Roman"/>
        </w:rPr>
        <w:footnoteReference w:id="6"/>
      </w:r>
    </w:p>
    <w:p w14:paraId="164C3F54" w14:textId="158A241A" w:rsidR="00A15F46" w:rsidRPr="0069357E" w:rsidRDefault="006A29AA" w:rsidP="00D009DB">
      <w:pPr>
        <w:spacing w:line="480" w:lineRule="auto"/>
        <w:ind w:firstLine="720"/>
        <w:rPr>
          <w:rFonts w:ascii="Times New Roman" w:hAnsi="Times New Roman" w:cs="Times New Roman"/>
        </w:rPr>
      </w:pPr>
      <w:r w:rsidRPr="0069357E">
        <w:rPr>
          <w:rFonts w:ascii="Times New Roman" w:hAnsi="Times New Roman" w:cs="Times New Roman"/>
        </w:rPr>
        <w:t xml:space="preserve">Swanky’s argument, in its’ </w:t>
      </w:r>
      <w:r w:rsidR="0030330D" w:rsidRPr="0069357E">
        <w:rPr>
          <w:rFonts w:ascii="Times New Roman" w:hAnsi="Times New Roman" w:cs="Times New Roman"/>
        </w:rPr>
        <w:t>simplest</w:t>
      </w:r>
      <w:r w:rsidRPr="0069357E">
        <w:rPr>
          <w:rFonts w:ascii="Times New Roman" w:hAnsi="Times New Roman" w:cs="Times New Roman"/>
        </w:rPr>
        <w:t xml:space="preserve"> terms, is that the early BC colonial government did not enter into treaties as it had developed a plan to rid the Colony of Aboriginals </w:t>
      </w:r>
      <w:r w:rsidR="00864875" w:rsidRPr="0069357E">
        <w:rPr>
          <w:rFonts w:ascii="Times New Roman" w:hAnsi="Times New Roman" w:cs="Times New Roman"/>
        </w:rPr>
        <w:t xml:space="preserve">by the spreading of smallpox </w:t>
      </w:r>
      <w:r w:rsidRPr="0069357E">
        <w:rPr>
          <w:rFonts w:ascii="Times New Roman" w:hAnsi="Times New Roman" w:cs="Times New Roman"/>
        </w:rPr>
        <w:t>and</w:t>
      </w:r>
      <w:r w:rsidR="00864875" w:rsidRPr="0069357E">
        <w:rPr>
          <w:rFonts w:ascii="Times New Roman" w:hAnsi="Times New Roman" w:cs="Times New Roman"/>
        </w:rPr>
        <w:t xml:space="preserve"> thus there</w:t>
      </w:r>
      <w:r w:rsidR="00A15F46" w:rsidRPr="0069357E">
        <w:rPr>
          <w:rFonts w:ascii="Times New Roman" w:hAnsi="Times New Roman" w:cs="Times New Roman"/>
        </w:rPr>
        <w:t xml:space="preserve"> </w:t>
      </w:r>
      <w:r w:rsidR="0030330D" w:rsidRPr="0069357E">
        <w:rPr>
          <w:rFonts w:ascii="Times New Roman" w:hAnsi="Times New Roman" w:cs="Times New Roman"/>
        </w:rPr>
        <w:t xml:space="preserve">would be no </w:t>
      </w:r>
      <w:r w:rsidR="00A15F46" w:rsidRPr="0069357E">
        <w:rPr>
          <w:rFonts w:ascii="Times New Roman" w:hAnsi="Times New Roman" w:cs="Times New Roman"/>
        </w:rPr>
        <w:t>Aboriginal Title</w:t>
      </w:r>
      <w:r w:rsidR="0030330D" w:rsidRPr="0069357E">
        <w:rPr>
          <w:rFonts w:ascii="Times New Roman" w:hAnsi="Times New Roman" w:cs="Times New Roman"/>
        </w:rPr>
        <w:t xml:space="preserve"> of consequence </w:t>
      </w:r>
      <w:r w:rsidR="00A15F46" w:rsidRPr="0069357E">
        <w:rPr>
          <w:rFonts w:ascii="Times New Roman" w:hAnsi="Times New Roman" w:cs="Times New Roman"/>
        </w:rPr>
        <w:t>to bar settlement</w:t>
      </w:r>
      <w:r w:rsidR="00864875" w:rsidRPr="0069357E">
        <w:rPr>
          <w:rFonts w:ascii="Times New Roman" w:hAnsi="Times New Roman" w:cs="Times New Roman"/>
        </w:rPr>
        <w:t xml:space="preserve">, the survivors being too small in </w:t>
      </w:r>
      <w:r w:rsidR="00FE5A69" w:rsidRPr="0069357E">
        <w:rPr>
          <w:rFonts w:ascii="Times New Roman" w:hAnsi="Times New Roman" w:cs="Times New Roman"/>
        </w:rPr>
        <w:t>number to oppose British laws and authority</w:t>
      </w:r>
      <w:r w:rsidR="00A15F46" w:rsidRPr="0069357E">
        <w:rPr>
          <w:rFonts w:ascii="Times New Roman" w:hAnsi="Times New Roman" w:cs="Times New Roman"/>
        </w:rPr>
        <w:t xml:space="preserve">.  Least one think this is far fetched, consider the elimination of the Beothuks of Newfoundland, President Jackson’s </w:t>
      </w:r>
      <w:r w:rsidR="00A15F46" w:rsidRPr="0069357E">
        <w:rPr>
          <w:rFonts w:ascii="Times New Roman" w:hAnsi="Times New Roman" w:cs="Times New Roman"/>
          <w:i/>
        </w:rPr>
        <w:t>Indian Removal Act,</w:t>
      </w:r>
      <w:r w:rsidR="00A15F46" w:rsidRPr="0069357E">
        <w:rPr>
          <w:rFonts w:ascii="Times New Roman" w:hAnsi="Times New Roman" w:cs="Times New Roman"/>
        </w:rPr>
        <w:t xml:space="preserve"> the virtual extinction of California Indians, and the Indian Wars of the American West</w:t>
      </w:r>
      <w:r w:rsidR="00864875" w:rsidRPr="0069357E">
        <w:rPr>
          <w:rFonts w:ascii="Times New Roman" w:hAnsi="Times New Roman" w:cs="Times New Roman"/>
        </w:rPr>
        <w:t xml:space="preserve"> from Minnesota to Washington State</w:t>
      </w:r>
      <w:r w:rsidR="00A15F46" w:rsidRPr="0069357E">
        <w:rPr>
          <w:rFonts w:ascii="Times New Roman" w:hAnsi="Times New Roman" w:cs="Times New Roman"/>
        </w:rPr>
        <w:t>.  Deliberate acts to eliminate Aboriginals were not uncommon in the history of the United States and Canada.</w:t>
      </w:r>
    </w:p>
    <w:p w14:paraId="06263516" w14:textId="30D6A7E2" w:rsidR="003C6CD3" w:rsidRPr="0069357E" w:rsidRDefault="00A15F46" w:rsidP="00D009DB">
      <w:pPr>
        <w:spacing w:line="480" w:lineRule="auto"/>
        <w:ind w:firstLine="720"/>
        <w:rPr>
          <w:rFonts w:ascii="Times New Roman" w:hAnsi="Times New Roman" w:cs="Times New Roman"/>
        </w:rPr>
      </w:pPr>
      <w:r w:rsidRPr="0069357E">
        <w:rPr>
          <w:rFonts w:ascii="Times New Roman" w:hAnsi="Times New Roman" w:cs="Times New Roman"/>
        </w:rPr>
        <w:t>While each of Swanky’s books present similar arguments, differing in the central locus</w:t>
      </w:r>
      <w:r w:rsidR="003C6CD3" w:rsidRPr="0069357E">
        <w:rPr>
          <w:rFonts w:ascii="Times New Roman" w:hAnsi="Times New Roman" w:cs="Times New Roman"/>
        </w:rPr>
        <w:t xml:space="preserve"> under consideration, I found </w:t>
      </w:r>
      <w:r w:rsidR="003C6CD3" w:rsidRPr="0069357E">
        <w:rPr>
          <w:rFonts w:ascii="Times New Roman" w:hAnsi="Times New Roman" w:cs="Times New Roman"/>
          <w:i/>
        </w:rPr>
        <w:t>Smallpox War</w:t>
      </w:r>
      <w:r w:rsidR="003C6CD3" w:rsidRPr="0069357E">
        <w:rPr>
          <w:rFonts w:ascii="Times New Roman" w:hAnsi="Times New Roman" w:cs="Times New Roman"/>
        </w:rPr>
        <w:t xml:space="preserve"> more cohesive in its </w:t>
      </w:r>
      <w:r w:rsidR="00864875" w:rsidRPr="0069357E">
        <w:rPr>
          <w:rFonts w:ascii="Times New Roman" w:hAnsi="Times New Roman" w:cs="Times New Roman"/>
        </w:rPr>
        <w:t xml:space="preserve">  </w:t>
      </w:r>
      <w:r w:rsidR="003C6CD3" w:rsidRPr="0069357E">
        <w:rPr>
          <w:rFonts w:ascii="Times New Roman" w:hAnsi="Times New Roman" w:cs="Times New Roman"/>
        </w:rPr>
        <w:t>approach and easier for a reader to follow and shall confine most of my remarks to the most recent title.</w:t>
      </w:r>
      <w:r w:rsidR="00557BC7" w:rsidRPr="0069357E">
        <w:rPr>
          <w:rFonts w:ascii="Times New Roman" w:hAnsi="Times New Roman" w:cs="Times New Roman"/>
        </w:rPr>
        <w:t xml:space="preserve"> </w:t>
      </w:r>
    </w:p>
    <w:p w14:paraId="02CF4FFB" w14:textId="0EB85B3C" w:rsidR="002C23FE" w:rsidRPr="0069357E" w:rsidRDefault="003C6CD3" w:rsidP="00D009DB">
      <w:pPr>
        <w:spacing w:line="480" w:lineRule="auto"/>
        <w:ind w:firstLine="720"/>
        <w:rPr>
          <w:rFonts w:ascii="Times New Roman" w:hAnsi="Times New Roman" w:cs="Times New Roman"/>
        </w:rPr>
      </w:pPr>
      <w:r w:rsidRPr="0069357E">
        <w:rPr>
          <w:rFonts w:ascii="Times New Roman" w:hAnsi="Times New Roman" w:cs="Times New Roman"/>
        </w:rPr>
        <w:lastRenderedPageBreak/>
        <w:t>By 1862, the Fraser River Gold rush had ended and the Caribou Gold Rush, cent</w:t>
      </w:r>
      <w:r w:rsidR="00E320E8" w:rsidRPr="0069357E">
        <w:rPr>
          <w:rFonts w:ascii="Times New Roman" w:hAnsi="Times New Roman" w:cs="Times New Roman"/>
        </w:rPr>
        <w:t>e</w:t>
      </w:r>
      <w:r w:rsidRPr="0069357E">
        <w:rPr>
          <w:rFonts w:ascii="Times New Roman" w:hAnsi="Times New Roman" w:cs="Times New Roman"/>
        </w:rPr>
        <w:t>red on Barkerville (“the biggest city west of Chicago and north of San Francisco”).  The difficulty was access, limited to long and difficult trails from the mouth of the Fraser and an “American” route through the Okanagan.  Bute Inlet</w:t>
      </w:r>
      <w:r w:rsidR="00A15F46" w:rsidRPr="0069357E">
        <w:rPr>
          <w:rFonts w:ascii="Times New Roman" w:hAnsi="Times New Roman" w:cs="Times New Roman"/>
        </w:rPr>
        <w:t xml:space="preserve"> </w:t>
      </w:r>
      <w:r w:rsidRPr="0069357E">
        <w:rPr>
          <w:rFonts w:ascii="Times New Roman" w:hAnsi="Times New Roman" w:cs="Times New Roman"/>
        </w:rPr>
        <w:t xml:space="preserve">was proposed as a faster and shorter alternative with Alfred Waddington proposing a highway to link Bentinck Arm to the Fraser River.  </w:t>
      </w:r>
      <w:r w:rsidR="002C23FE" w:rsidRPr="0069357E">
        <w:rPr>
          <w:rFonts w:ascii="Times New Roman" w:hAnsi="Times New Roman" w:cs="Times New Roman"/>
        </w:rPr>
        <w:t>Miners would take ship in Victoria, enjoy a pleasant passage up Georgia Strait, to Bute and Bentinck Arm (present day Bella Coola) and pass through the Chilcotin Territory to Fort Alexandria and Quesnel</w:t>
      </w:r>
      <w:r w:rsidRPr="0069357E">
        <w:rPr>
          <w:rFonts w:ascii="Times New Roman" w:hAnsi="Times New Roman" w:cs="Times New Roman"/>
        </w:rPr>
        <w:t xml:space="preserve"> </w:t>
      </w:r>
      <w:r w:rsidR="002C23FE" w:rsidRPr="0069357E">
        <w:rPr>
          <w:rFonts w:ascii="Times New Roman" w:hAnsi="Times New Roman" w:cs="Times New Roman"/>
        </w:rPr>
        <w:t>an</w:t>
      </w:r>
      <w:r w:rsidR="00E320E8" w:rsidRPr="0069357E">
        <w:rPr>
          <w:rFonts w:ascii="Times New Roman" w:hAnsi="Times New Roman" w:cs="Times New Roman"/>
        </w:rPr>
        <w:t xml:space="preserve">d then to the goldfields in the </w:t>
      </w:r>
      <w:r w:rsidR="002C23FE" w:rsidRPr="0069357E">
        <w:rPr>
          <w:rFonts w:ascii="Times New Roman" w:hAnsi="Times New Roman" w:cs="Times New Roman"/>
        </w:rPr>
        <w:t>Barkerville</w:t>
      </w:r>
      <w:r w:rsidR="00E320E8" w:rsidRPr="0069357E">
        <w:rPr>
          <w:rFonts w:ascii="Times New Roman" w:hAnsi="Times New Roman" w:cs="Times New Roman"/>
        </w:rPr>
        <w:t xml:space="preserve"> area</w:t>
      </w:r>
      <w:r w:rsidR="002C23FE" w:rsidRPr="0069357E">
        <w:rPr>
          <w:rFonts w:ascii="Times New Roman" w:hAnsi="Times New Roman" w:cs="Times New Roman"/>
        </w:rPr>
        <w:t>, the route from Quesnel to Barkerville being common to</w:t>
      </w:r>
      <w:r w:rsidRPr="0069357E">
        <w:rPr>
          <w:rFonts w:ascii="Times New Roman" w:hAnsi="Times New Roman" w:cs="Times New Roman"/>
        </w:rPr>
        <w:t xml:space="preserve"> </w:t>
      </w:r>
      <w:r w:rsidR="002C23FE" w:rsidRPr="0069357E">
        <w:rPr>
          <w:rFonts w:ascii="Times New Roman" w:hAnsi="Times New Roman" w:cs="Times New Roman"/>
        </w:rPr>
        <w:t xml:space="preserve">most routes.  Bentinck Arm would blossom as </w:t>
      </w:r>
      <w:r w:rsidR="0030330D" w:rsidRPr="0069357E">
        <w:rPr>
          <w:rFonts w:ascii="Times New Roman" w:hAnsi="Times New Roman" w:cs="Times New Roman"/>
        </w:rPr>
        <w:t>an</w:t>
      </w:r>
      <w:r w:rsidR="002C23FE" w:rsidRPr="0069357E">
        <w:rPr>
          <w:rFonts w:ascii="Times New Roman" w:hAnsi="Times New Roman" w:cs="Times New Roman"/>
        </w:rPr>
        <w:t xml:space="preserve"> entry-port, trading and supply area with the lands rapidly escalating in value providing a handsome profit to those who controlled them.  The problem was that those lands were occupied by First Nations peoples, with two villages having a combined estimated population of two to four thousand, to say nothing of the tribes in the Chilcotin Territory through which the highway must travel.  Even the colonial government of the time required that lands for settlers be vacant of Aboriginal settlements.    </w:t>
      </w:r>
    </w:p>
    <w:p w14:paraId="663C127E" w14:textId="7D0F1551" w:rsidR="00536BE3" w:rsidRPr="0069357E" w:rsidRDefault="00474D1B" w:rsidP="00D009DB">
      <w:pPr>
        <w:spacing w:line="480" w:lineRule="auto"/>
        <w:ind w:firstLine="720"/>
        <w:rPr>
          <w:rFonts w:ascii="Times New Roman" w:hAnsi="Times New Roman" w:cs="Times New Roman"/>
        </w:rPr>
      </w:pPr>
      <w:r w:rsidRPr="0069357E">
        <w:rPr>
          <w:rFonts w:ascii="Times New Roman" w:hAnsi="Times New Roman" w:cs="Times New Roman"/>
        </w:rPr>
        <w:t xml:space="preserve">Now comes the villain of </w:t>
      </w:r>
      <w:r w:rsidRPr="0069357E">
        <w:rPr>
          <w:rFonts w:ascii="Times New Roman" w:hAnsi="Times New Roman" w:cs="Times New Roman"/>
          <w:i/>
        </w:rPr>
        <w:t>Smallpox War</w:t>
      </w:r>
      <w:r w:rsidR="00FE5A69" w:rsidRPr="0069357E">
        <w:rPr>
          <w:rFonts w:ascii="Times New Roman" w:hAnsi="Times New Roman" w:cs="Times New Roman"/>
          <w:i/>
        </w:rPr>
        <w:t>,</w:t>
      </w:r>
      <w:r w:rsidRPr="0069357E">
        <w:rPr>
          <w:rFonts w:ascii="Times New Roman" w:hAnsi="Times New Roman" w:cs="Times New Roman"/>
        </w:rPr>
        <w:t xml:space="preserve"> the eccentric George Cary, first Attorney General of British Columbia.  Not much of Cary has survived over the years.  His escapades in Victoria, his legal victory which decided that African-Americans arriving in the Colony were free under British law and could not be captured and returned to their “owners” as Americans had demanded, his bizarre behavior on Vancouver Island and later Barkerville, to his return to Britain and death in an asylum, perhaps due to the mercury based cure for syphilis.  He </w:t>
      </w:r>
      <w:r w:rsidR="0030330D" w:rsidRPr="0069357E">
        <w:rPr>
          <w:rFonts w:ascii="Times New Roman" w:hAnsi="Times New Roman" w:cs="Times New Roman"/>
        </w:rPr>
        <w:t>builds</w:t>
      </w:r>
      <w:r w:rsidRPr="0069357E">
        <w:rPr>
          <w:rFonts w:ascii="Times New Roman" w:hAnsi="Times New Roman" w:cs="Times New Roman"/>
        </w:rPr>
        <w:t xml:space="preserve"> the “Cary Castle” in Victoria, an extravagant </w:t>
      </w:r>
      <w:r w:rsidRPr="0069357E">
        <w:rPr>
          <w:rFonts w:ascii="Times New Roman" w:hAnsi="Times New Roman" w:cs="Times New Roman"/>
        </w:rPr>
        <w:lastRenderedPageBreak/>
        <w:t>edifice that occupied the lands now forming the formal residence of the Lieutenant Governor of BC (the Castle having burnt down).  Swanky has delved into all existing colonial records to follow the strange career of Cary in British Columba and gives him the leading role in the scheme that follows.</w:t>
      </w:r>
    </w:p>
    <w:p w14:paraId="299E6277" w14:textId="40407816" w:rsidR="00864875" w:rsidRPr="0069357E" w:rsidRDefault="00474D1B" w:rsidP="00D009DB">
      <w:pPr>
        <w:spacing w:line="480" w:lineRule="auto"/>
        <w:ind w:firstLine="720"/>
        <w:rPr>
          <w:rFonts w:ascii="Times New Roman" w:hAnsi="Times New Roman" w:cs="Times New Roman"/>
        </w:rPr>
      </w:pPr>
      <w:r w:rsidRPr="0069357E">
        <w:rPr>
          <w:rFonts w:ascii="Times New Roman" w:hAnsi="Times New Roman" w:cs="Times New Roman"/>
        </w:rPr>
        <w:t xml:space="preserve">Swanky </w:t>
      </w:r>
      <w:r w:rsidR="00F1651A" w:rsidRPr="0069357E">
        <w:rPr>
          <w:rFonts w:ascii="Times New Roman" w:hAnsi="Times New Roman" w:cs="Times New Roman"/>
        </w:rPr>
        <w:t>follows the record of Cary and his cohorts in surveying and claiming the lands along Bentinck Arm during which he repeatedly states in official records that the lands are unoccupied which other records and diaries from the time clearly show was false.  Cary is part of the group that pressured a steamship company to service the colony, the first voyage of which brought two smallpox carriers to Victoria to start the smallpox epidemic.  It is Cary that is head of the “New Caledonia” consortium that wishes to feast on profits from the Bentinck Arm lands and who writes his successor in office to confirm the lands are unoccupied, a letter that still survives.  Most importantly, it is Cary who leads the consortium w</w:t>
      </w:r>
      <w:r w:rsidR="009038EA" w:rsidRPr="0069357E">
        <w:rPr>
          <w:rFonts w:ascii="Times New Roman" w:hAnsi="Times New Roman" w:cs="Times New Roman"/>
        </w:rPr>
        <w:t>hich hired a young and in</w:t>
      </w:r>
      <w:r w:rsidR="00F1651A" w:rsidRPr="0069357E">
        <w:rPr>
          <w:rFonts w:ascii="Times New Roman" w:hAnsi="Times New Roman" w:cs="Times New Roman"/>
        </w:rPr>
        <w:t>experienced Francis Poole to lead a group of forty men to blaze the road to Fraser which – as Poole himself writes –</w:t>
      </w:r>
      <w:r w:rsidR="00864875" w:rsidRPr="0069357E">
        <w:rPr>
          <w:rFonts w:ascii="Times New Roman" w:hAnsi="Times New Roman" w:cs="Times New Roman"/>
        </w:rPr>
        <w:t xml:space="preserve"> spread the small</w:t>
      </w:r>
      <w:r w:rsidR="00F1651A" w:rsidRPr="0069357E">
        <w:rPr>
          <w:rFonts w:ascii="Times New Roman" w:hAnsi="Times New Roman" w:cs="Times New Roman"/>
        </w:rPr>
        <w:t xml:space="preserve">pox from tribe to tribe which resulted in the total extinction of </w:t>
      </w:r>
      <w:r w:rsidR="00864875" w:rsidRPr="0069357E">
        <w:rPr>
          <w:rFonts w:ascii="Times New Roman" w:hAnsi="Times New Roman" w:cs="Times New Roman"/>
        </w:rPr>
        <w:t xml:space="preserve">First Nations </w:t>
      </w:r>
      <w:r w:rsidR="00F1651A" w:rsidRPr="0069357E">
        <w:rPr>
          <w:rFonts w:ascii="Times New Roman" w:hAnsi="Times New Roman" w:cs="Times New Roman"/>
        </w:rPr>
        <w:t>villages and an overall death</w:t>
      </w:r>
      <w:r w:rsidR="00864875" w:rsidRPr="0069357E">
        <w:rPr>
          <w:rFonts w:ascii="Times New Roman" w:hAnsi="Times New Roman" w:cs="Times New Roman"/>
        </w:rPr>
        <w:t xml:space="preserve"> </w:t>
      </w:r>
      <w:r w:rsidR="00F1651A" w:rsidRPr="0069357E">
        <w:rPr>
          <w:rFonts w:ascii="Times New Roman" w:hAnsi="Times New Roman" w:cs="Times New Roman"/>
        </w:rPr>
        <w:t xml:space="preserve">rate of </w:t>
      </w:r>
      <w:r w:rsidR="00864875" w:rsidRPr="0069357E">
        <w:rPr>
          <w:rFonts w:ascii="Times New Roman" w:hAnsi="Times New Roman" w:cs="Times New Roman"/>
        </w:rPr>
        <w:t>75% or more.</w:t>
      </w:r>
      <w:r w:rsidR="009038EA" w:rsidRPr="0069357E">
        <w:rPr>
          <w:rStyle w:val="FootnoteReference"/>
          <w:rFonts w:ascii="Times New Roman" w:hAnsi="Times New Roman" w:cs="Times New Roman"/>
        </w:rPr>
        <w:footnoteReference w:id="7"/>
      </w:r>
      <w:r w:rsidR="00864875" w:rsidRPr="0069357E">
        <w:rPr>
          <w:rFonts w:ascii="Times New Roman" w:hAnsi="Times New Roman" w:cs="Times New Roman"/>
        </w:rPr>
        <w:t xml:space="preserve">  </w:t>
      </w:r>
      <w:r w:rsidR="00557BC7" w:rsidRPr="0069357E">
        <w:rPr>
          <w:rFonts w:ascii="Times New Roman" w:hAnsi="Times New Roman" w:cs="Times New Roman"/>
        </w:rPr>
        <w:t xml:space="preserve">Poole does not state the actions of his group were deliberate but acknowledges that his band of forty did start the epidemic.  </w:t>
      </w:r>
      <w:r w:rsidR="00864875" w:rsidRPr="0069357E">
        <w:rPr>
          <w:rFonts w:ascii="Times New Roman" w:hAnsi="Times New Roman" w:cs="Times New Roman"/>
        </w:rPr>
        <w:t xml:space="preserve">Through all of this, Swanky provides extensive citations to colonial correspondence and other primary materials.  </w:t>
      </w:r>
    </w:p>
    <w:p w14:paraId="3C342EEC" w14:textId="52F142B3" w:rsidR="004B748B" w:rsidRPr="0069357E" w:rsidRDefault="00864875" w:rsidP="004B748B">
      <w:pPr>
        <w:spacing w:line="480" w:lineRule="auto"/>
        <w:ind w:firstLine="720"/>
        <w:rPr>
          <w:rFonts w:ascii="Times New Roman" w:hAnsi="Times New Roman" w:cs="Times New Roman"/>
          <w:iCs/>
        </w:rPr>
      </w:pPr>
      <w:r w:rsidRPr="0069357E">
        <w:rPr>
          <w:rFonts w:ascii="Times New Roman" w:hAnsi="Times New Roman" w:cs="Times New Roman"/>
        </w:rPr>
        <w:t xml:space="preserve">There is certain word usage that might grate on scholarly readers.  The Aboriginals who are swept away Swanky calls “the Ancestors” in keeping with Native tradition; the “Douglas </w:t>
      </w:r>
      <w:r w:rsidRPr="0069357E">
        <w:rPr>
          <w:rFonts w:ascii="Times New Roman" w:hAnsi="Times New Roman" w:cs="Times New Roman"/>
          <w:i/>
        </w:rPr>
        <w:t>Regime</w:t>
      </w:r>
      <w:r w:rsidRPr="0069357E">
        <w:rPr>
          <w:rFonts w:ascii="Times New Roman" w:hAnsi="Times New Roman" w:cs="Times New Roman"/>
        </w:rPr>
        <w:t>” stigmatizes the colonial government and provides rei</w:t>
      </w:r>
      <w:r w:rsidR="0069357E">
        <w:rPr>
          <w:rFonts w:ascii="Times New Roman" w:hAnsi="Times New Roman" w:cs="Times New Roman"/>
        </w:rPr>
        <w:t>nforcement to Fisher’s claim that Swanky’s</w:t>
      </w:r>
      <w:r w:rsidR="008659E8" w:rsidRPr="0069357E">
        <w:rPr>
          <w:rFonts w:ascii="Times New Roman" w:hAnsi="Times New Roman" w:cs="Times New Roman"/>
        </w:rPr>
        <w:t xml:space="preserve"> conclusion</w:t>
      </w:r>
      <w:r w:rsidR="0069357E">
        <w:rPr>
          <w:rFonts w:ascii="Times New Roman" w:hAnsi="Times New Roman" w:cs="Times New Roman"/>
        </w:rPr>
        <w:t xml:space="preserve"> is unsupported by the evidence</w:t>
      </w:r>
      <w:r w:rsidR="008659E8" w:rsidRPr="0069357E">
        <w:rPr>
          <w:rFonts w:ascii="Times New Roman" w:hAnsi="Times New Roman" w:cs="Times New Roman"/>
        </w:rPr>
        <w:t xml:space="preserve">.  </w:t>
      </w:r>
      <w:r w:rsidR="008659E8" w:rsidRPr="0069357E">
        <w:rPr>
          <w:rFonts w:ascii="Times New Roman" w:hAnsi="Times New Roman" w:cs="Times New Roman"/>
        </w:rPr>
        <w:lastRenderedPageBreak/>
        <w:t xml:space="preserve">Still, such critical comments on style amongst academics ignore the meat of Swanky’s argument.  The claim, also advance by Fisher, that Swanky’s evidence (in </w:t>
      </w:r>
      <w:r w:rsidR="008659E8" w:rsidRPr="0069357E">
        <w:rPr>
          <w:rFonts w:ascii="Times New Roman" w:hAnsi="Times New Roman" w:cs="Times New Roman"/>
          <w:i/>
        </w:rPr>
        <w:t>Darkening</w:t>
      </w:r>
      <w:r w:rsidR="008659E8" w:rsidRPr="0069357E">
        <w:rPr>
          <w:rFonts w:ascii="Times New Roman" w:hAnsi="Times New Roman" w:cs="Times New Roman"/>
        </w:rPr>
        <w:t>) “is marshaled and manipulated to prove a predetermined point” ignores the practice of many well-regarded historians that do just</w:t>
      </w:r>
      <w:r w:rsidR="0069357E">
        <w:rPr>
          <w:rFonts w:ascii="Times New Roman" w:hAnsi="Times New Roman" w:cs="Times New Roman"/>
        </w:rPr>
        <w:t xml:space="preserve"> that</w:t>
      </w:r>
      <w:r w:rsidR="004B748B" w:rsidRPr="0069357E">
        <w:rPr>
          <w:rFonts w:ascii="Times New Roman" w:hAnsi="Times New Roman" w:cs="Times New Roman"/>
        </w:rPr>
        <w:t>.  A prime example is</w:t>
      </w:r>
      <w:r w:rsidR="008659E8" w:rsidRPr="0069357E">
        <w:rPr>
          <w:rFonts w:ascii="Times New Roman" w:hAnsi="Times New Roman" w:cs="Times New Roman"/>
        </w:rPr>
        <w:t xml:space="preserve"> Carl</w:t>
      </w:r>
      <w:r w:rsidR="004B748B" w:rsidRPr="0069357E">
        <w:rPr>
          <w:rFonts w:ascii="Times New Roman" w:hAnsi="Times New Roman" w:cs="Times New Roman"/>
        </w:rPr>
        <w:t>o Ginzbu</w:t>
      </w:r>
      <w:r w:rsidR="008659E8" w:rsidRPr="0069357E">
        <w:rPr>
          <w:rFonts w:ascii="Times New Roman" w:hAnsi="Times New Roman" w:cs="Times New Roman"/>
        </w:rPr>
        <w:t>rg</w:t>
      </w:r>
      <w:r w:rsidR="004B748B" w:rsidRPr="0069357E">
        <w:rPr>
          <w:rFonts w:ascii="Times New Roman" w:hAnsi="Times New Roman" w:cs="Times New Roman"/>
        </w:rPr>
        <w:t xml:space="preserve"> -</w:t>
      </w:r>
      <w:r w:rsidR="008659E8" w:rsidRPr="0069357E">
        <w:rPr>
          <w:rFonts w:ascii="Times New Roman" w:hAnsi="Times New Roman" w:cs="Times New Roman"/>
        </w:rPr>
        <w:t xml:space="preserve"> </w:t>
      </w:r>
      <w:r w:rsidR="004B748B" w:rsidRPr="0069357E">
        <w:rPr>
          <w:rFonts w:ascii="Times New Roman" w:hAnsi="Times New Roman" w:cs="Times New Roman"/>
        </w:rPr>
        <w:t>the “founder of mi</w:t>
      </w:r>
      <w:r w:rsidR="008659E8" w:rsidRPr="0069357E">
        <w:rPr>
          <w:rFonts w:ascii="Times New Roman" w:hAnsi="Times New Roman" w:cs="Times New Roman"/>
        </w:rPr>
        <w:t>crohistory”</w:t>
      </w:r>
      <w:r w:rsidR="004B748B" w:rsidRPr="0069357E">
        <w:rPr>
          <w:rFonts w:ascii="Times New Roman" w:hAnsi="Times New Roman" w:cs="Times New Roman"/>
        </w:rPr>
        <w:t xml:space="preserve"> </w:t>
      </w:r>
      <w:r w:rsidR="0030330D" w:rsidRPr="0069357E">
        <w:rPr>
          <w:rFonts w:ascii="Times New Roman" w:hAnsi="Times New Roman" w:cs="Times New Roman"/>
        </w:rPr>
        <w:t>- in</w:t>
      </w:r>
      <w:r w:rsidR="004B748B" w:rsidRPr="0069357E">
        <w:rPr>
          <w:rFonts w:ascii="Times New Roman" w:hAnsi="Times New Roman" w:cs="Times New Roman"/>
        </w:rPr>
        <w:t xml:space="preserve"> his works </w:t>
      </w:r>
      <w:r w:rsidR="004B748B" w:rsidRPr="0069357E">
        <w:rPr>
          <w:rFonts w:ascii="Times New Roman" w:hAnsi="Times New Roman" w:cs="Times New Roman"/>
          <w:i/>
          <w:iCs/>
          <w:lang w:val="en-CA"/>
        </w:rPr>
        <w:t xml:space="preserve">The Cheese and the Worms </w:t>
      </w:r>
      <w:r w:rsidR="004B748B" w:rsidRPr="0069357E">
        <w:rPr>
          <w:rFonts w:ascii="Times New Roman" w:hAnsi="Times New Roman" w:cs="Times New Roman"/>
          <w:iCs/>
          <w:lang w:val="en-CA"/>
        </w:rPr>
        <w:t xml:space="preserve">and </w:t>
      </w:r>
      <w:r w:rsidR="004B748B" w:rsidRPr="0069357E">
        <w:rPr>
          <w:rFonts w:ascii="Times New Roman" w:hAnsi="Times New Roman" w:cs="Times New Roman"/>
          <w:i/>
          <w:iCs/>
        </w:rPr>
        <w:t xml:space="preserve">Ecstasies. Deciphering the Witches' Sabbath </w:t>
      </w:r>
      <w:r w:rsidR="004B748B" w:rsidRPr="0069357E">
        <w:rPr>
          <w:rFonts w:ascii="Times New Roman" w:hAnsi="Times New Roman" w:cs="Times New Roman"/>
          <w:iCs/>
        </w:rPr>
        <w:t>although it must be admitted that Ginzburg more clearly delineates fact from supposition.  Swanky has a mind trained in legal niceties that at times seems a tad overwrought.  Still, those are points of style, not of substance.</w:t>
      </w:r>
      <w:r w:rsidR="001A53CC" w:rsidRPr="0069357E">
        <w:rPr>
          <w:rFonts w:ascii="Times New Roman" w:hAnsi="Times New Roman" w:cs="Times New Roman"/>
          <w:iCs/>
        </w:rPr>
        <w:t xml:space="preserve">  Fisher’s claim that </w:t>
      </w:r>
      <w:r w:rsidR="001A53CC" w:rsidRPr="0069357E">
        <w:rPr>
          <w:rFonts w:ascii="Times New Roman" w:hAnsi="Times New Roman" w:cs="Times New Roman"/>
          <w:i/>
          <w:iCs/>
        </w:rPr>
        <w:t xml:space="preserve">Darkening </w:t>
      </w:r>
      <w:r w:rsidR="001A53CC" w:rsidRPr="0069357E">
        <w:rPr>
          <w:rFonts w:ascii="Times New Roman" w:hAnsi="Times New Roman" w:cs="Times New Roman"/>
          <w:iCs/>
        </w:rPr>
        <w:t xml:space="preserve">places too much acceptance on First Nations oral tradition and newspapers of the day is certainly met by the copious citations in </w:t>
      </w:r>
      <w:r w:rsidR="001A53CC" w:rsidRPr="0069357E">
        <w:rPr>
          <w:rFonts w:ascii="Times New Roman" w:hAnsi="Times New Roman" w:cs="Times New Roman"/>
          <w:i/>
          <w:iCs/>
        </w:rPr>
        <w:t>Smallpox War</w:t>
      </w:r>
      <w:r w:rsidR="001A53CC" w:rsidRPr="0069357E">
        <w:rPr>
          <w:rFonts w:ascii="Times New Roman" w:hAnsi="Times New Roman" w:cs="Times New Roman"/>
          <w:iCs/>
        </w:rPr>
        <w:t xml:space="preserve"> to</w:t>
      </w:r>
      <w:r w:rsidR="000C088C" w:rsidRPr="0069357E">
        <w:rPr>
          <w:rFonts w:ascii="Times New Roman" w:hAnsi="Times New Roman" w:cs="Times New Roman"/>
          <w:iCs/>
        </w:rPr>
        <w:t xml:space="preserve"> colonial documents and letters and</w:t>
      </w:r>
      <w:r w:rsidR="001A53CC" w:rsidRPr="0069357E">
        <w:rPr>
          <w:rFonts w:ascii="Times New Roman" w:hAnsi="Times New Roman" w:cs="Times New Roman"/>
          <w:iCs/>
        </w:rPr>
        <w:t xml:space="preserve"> </w:t>
      </w:r>
      <w:r w:rsidR="000C088C" w:rsidRPr="0069357E">
        <w:rPr>
          <w:rFonts w:ascii="Times New Roman" w:hAnsi="Times New Roman" w:cs="Times New Roman"/>
          <w:iCs/>
        </w:rPr>
        <w:t xml:space="preserve">the </w:t>
      </w:r>
      <w:r w:rsidR="001A53CC" w:rsidRPr="0069357E">
        <w:rPr>
          <w:rFonts w:ascii="Times New Roman" w:hAnsi="Times New Roman" w:cs="Times New Roman"/>
          <w:iCs/>
        </w:rPr>
        <w:t xml:space="preserve">memoirs of those who participated in the </w:t>
      </w:r>
      <w:r w:rsidR="000C088C" w:rsidRPr="0069357E">
        <w:rPr>
          <w:rFonts w:ascii="Times New Roman" w:hAnsi="Times New Roman" w:cs="Times New Roman"/>
          <w:iCs/>
        </w:rPr>
        <w:t xml:space="preserve">events.  Perhaps Swanky fails to consider academic historiography on the subject but that is not his </w:t>
      </w:r>
      <w:r w:rsidR="00FE5A69" w:rsidRPr="0069357E">
        <w:rPr>
          <w:rFonts w:ascii="Times New Roman" w:hAnsi="Times New Roman" w:cs="Times New Roman"/>
          <w:iCs/>
        </w:rPr>
        <w:t>purpose in writing; rather, such a task</w:t>
      </w:r>
      <w:r w:rsidR="000C088C" w:rsidRPr="0069357E">
        <w:rPr>
          <w:rFonts w:ascii="Times New Roman" w:hAnsi="Times New Roman" w:cs="Times New Roman"/>
          <w:iCs/>
        </w:rPr>
        <w:t xml:space="preserve"> falls to professional historians who might care to rebut Swanky’s conclusions. </w:t>
      </w:r>
    </w:p>
    <w:p w14:paraId="38F8D659" w14:textId="1C7EE64C" w:rsidR="00474D1B" w:rsidRPr="0069357E" w:rsidRDefault="001A53CC" w:rsidP="00D009DB">
      <w:pPr>
        <w:spacing w:line="480" w:lineRule="auto"/>
        <w:ind w:firstLine="720"/>
        <w:rPr>
          <w:rFonts w:ascii="Times New Roman" w:hAnsi="Times New Roman" w:cs="Times New Roman"/>
          <w:iCs/>
        </w:rPr>
      </w:pPr>
      <w:r w:rsidRPr="0069357E">
        <w:rPr>
          <w:rFonts w:ascii="Times New Roman" w:hAnsi="Times New Roman" w:cs="Times New Roman"/>
          <w:iCs/>
        </w:rPr>
        <w:t xml:space="preserve">In a series of talks with First Nations communities in British Columbia, </w:t>
      </w:r>
      <w:r w:rsidR="00557BC7" w:rsidRPr="0069357E">
        <w:rPr>
          <w:rFonts w:ascii="Times New Roman" w:hAnsi="Times New Roman" w:cs="Times New Roman"/>
          <w:iCs/>
        </w:rPr>
        <w:t xml:space="preserve">Swanky’s two books have received overwhelming </w:t>
      </w:r>
      <w:r w:rsidR="00373495" w:rsidRPr="0069357E">
        <w:rPr>
          <w:rFonts w:ascii="Times New Roman" w:hAnsi="Times New Roman" w:cs="Times New Roman"/>
          <w:iCs/>
        </w:rPr>
        <w:t>acclaim.</w:t>
      </w:r>
      <w:r w:rsidR="009038EA" w:rsidRPr="0069357E">
        <w:rPr>
          <w:rFonts w:ascii="Times New Roman" w:hAnsi="Times New Roman" w:cs="Times New Roman"/>
          <w:iCs/>
        </w:rPr>
        <w:t xml:space="preserve"> </w:t>
      </w:r>
      <w:r w:rsidRPr="0069357E">
        <w:rPr>
          <w:rFonts w:ascii="Times New Roman" w:hAnsi="Times New Roman" w:cs="Times New Roman"/>
          <w:iCs/>
        </w:rPr>
        <w:t xml:space="preserve"> With the increasing interest in First Nations history in Canada Swanky’s two books and theory deserve a more considered criticism than thus far awarded.  Nor is the matter of minor import, certainly not to the First Nations of British Columbia and, perhaps, the continuing treaty process in that province.</w:t>
      </w:r>
      <w:r w:rsidR="000C088C" w:rsidRPr="0069357E">
        <w:rPr>
          <w:rFonts w:ascii="Times New Roman" w:hAnsi="Times New Roman" w:cs="Times New Roman"/>
          <w:iCs/>
        </w:rPr>
        <w:t xml:space="preserve">  If indeed First Nations history is to become a standard, if not a required course for undergraduate students as has been advanced in some academic circles, the instructors of such courses shall have to be prepared to confront students, especially First Nations students, with more than a casual dismissal of Swanky’s conclusions– and to do that</w:t>
      </w:r>
      <w:r w:rsidRPr="0069357E">
        <w:rPr>
          <w:rFonts w:ascii="Times New Roman" w:hAnsi="Times New Roman" w:cs="Times New Roman"/>
          <w:iCs/>
        </w:rPr>
        <w:t xml:space="preserve"> </w:t>
      </w:r>
      <w:r w:rsidR="000C088C" w:rsidRPr="0069357E">
        <w:rPr>
          <w:rFonts w:ascii="Times New Roman" w:hAnsi="Times New Roman" w:cs="Times New Roman"/>
          <w:iCs/>
        </w:rPr>
        <w:t xml:space="preserve">with </w:t>
      </w:r>
      <w:r w:rsidR="000C088C" w:rsidRPr="0069357E">
        <w:rPr>
          <w:rFonts w:ascii="Times New Roman" w:hAnsi="Times New Roman" w:cs="Times New Roman"/>
          <w:iCs/>
        </w:rPr>
        <w:lastRenderedPageBreak/>
        <w:t>an understanding of the arguments he raises.</w:t>
      </w:r>
      <w:r w:rsidR="00BC6D41" w:rsidRPr="0069357E">
        <w:rPr>
          <w:rFonts w:ascii="Times New Roman" w:hAnsi="Times New Roman" w:cs="Times New Roman"/>
          <w:iCs/>
        </w:rPr>
        <w:t xml:space="preserve">  In my opinion, Swanky presents a convincing argument.</w:t>
      </w:r>
    </w:p>
    <w:p w14:paraId="0FB81581" w14:textId="77777777" w:rsidR="00BC6D41" w:rsidRPr="0069357E" w:rsidRDefault="00BC6D41" w:rsidP="00D009DB">
      <w:pPr>
        <w:spacing w:line="480" w:lineRule="auto"/>
        <w:ind w:firstLine="720"/>
        <w:rPr>
          <w:rFonts w:ascii="Times New Roman" w:hAnsi="Times New Roman" w:cs="Times New Roman"/>
          <w:iCs/>
        </w:rPr>
      </w:pPr>
    </w:p>
    <w:p w14:paraId="5BBC37E3" w14:textId="2E028D2E" w:rsidR="00BC6D41" w:rsidRPr="0069357E" w:rsidRDefault="00BC6D41" w:rsidP="00BC6D41">
      <w:pPr>
        <w:rPr>
          <w:rFonts w:ascii="Times New Roman" w:hAnsi="Times New Roman" w:cs="Times New Roman"/>
          <w:iCs/>
        </w:rPr>
      </w:pPr>
      <w:r w:rsidRPr="0069357E">
        <w:rPr>
          <w:rFonts w:ascii="Times New Roman" w:hAnsi="Times New Roman" w:cs="Times New Roman"/>
          <w:iCs/>
        </w:rPr>
        <w:t>Willow C. Arune, B.A., J.D.</w:t>
      </w:r>
    </w:p>
    <w:p w14:paraId="36106514" w14:textId="1034E098" w:rsidR="00BC6D41" w:rsidRPr="0069357E" w:rsidRDefault="00BC6D41" w:rsidP="00BC6D41">
      <w:pPr>
        <w:rPr>
          <w:rFonts w:ascii="Times New Roman" w:hAnsi="Times New Roman" w:cs="Times New Roman"/>
          <w:iCs/>
        </w:rPr>
      </w:pPr>
      <w:r w:rsidRPr="0069357E">
        <w:rPr>
          <w:rFonts w:ascii="Times New Roman" w:hAnsi="Times New Roman" w:cs="Times New Roman"/>
          <w:iCs/>
        </w:rPr>
        <w:t xml:space="preserve">Presently a Masters Candidate in History at the </w:t>
      </w:r>
    </w:p>
    <w:p w14:paraId="32EEDA2E" w14:textId="34A23B37" w:rsidR="00BC6D41" w:rsidRPr="0069357E" w:rsidRDefault="00BC6D41" w:rsidP="00BC6D41">
      <w:pPr>
        <w:rPr>
          <w:rFonts w:ascii="Times New Roman" w:hAnsi="Times New Roman" w:cs="Times New Roman"/>
          <w:iCs/>
        </w:rPr>
      </w:pPr>
      <w:r w:rsidRPr="0069357E">
        <w:rPr>
          <w:rFonts w:ascii="Times New Roman" w:hAnsi="Times New Roman" w:cs="Times New Roman"/>
          <w:iCs/>
        </w:rPr>
        <w:t xml:space="preserve">    University of Northern British Columbia</w:t>
      </w:r>
    </w:p>
    <w:p w14:paraId="24DC5B2B" w14:textId="77777777" w:rsidR="00BC6D41" w:rsidRPr="0069357E" w:rsidRDefault="00BC6D41" w:rsidP="00BC6D41">
      <w:pPr>
        <w:rPr>
          <w:rFonts w:ascii="Times New Roman" w:hAnsi="Times New Roman" w:cs="Times New Roman"/>
          <w:iCs/>
        </w:rPr>
      </w:pPr>
    </w:p>
    <w:p w14:paraId="3D43DA2A" w14:textId="77777777" w:rsidR="003657D8" w:rsidRPr="0069357E" w:rsidRDefault="003657D8" w:rsidP="00D009DB">
      <w:pPr>
        <w:spacing w:line="480" w:lineRule="auto"/>
        <w:ind w:firstLine="720"/>
        <w:rPr>
          <w:rFonts w:ascii="Times New Roman" w:hAnsi="Times New Roman" w:cs="Times New Roman"/>
        </w:rPr>
      </w:pPr>
    </w:p>
    <w:p w14:paraId="6F15622F" w14:textId="77777777" w:rsidR="000C088C" w:rsidRPr="0069357E" w:rsidRDefault="000C088C" w:rsidP="00D009DB">
      <w:pPr>
        <w:spacing w:line="480" w:lineRule="auto"/>
        <w:ind w:firstLine="720"/>
        <w:rPr>
          <w:rFonts w:ascii="Times New Roman" w:hAnsi="Times New Roman" w:cs="Times New Roman"/>
        </w:rPr>
      </w:pPr>
    </w:p>
    <w:p w14:paraId="2264989E" w14:textId="77777777" w:rsidR="000C088C" w:rsidRPr="0069357E" w:rsidRDefault="000C088C" w:rsidP="00D009DB">
      <w:pPr>
        <w:spacing w:line="480" w:lineRule="auto"/>
        <w:ind w:firstLine="720"/>
        <w:rPr>
          <w:rFonts w:ascii="Times New Roman" w:hAnsi="Times New Roman" w:cs="Times New Roman"/>
        </w:rPr>
      </w:pPr>
    </w:p>
    <w:sectPr w:rsidR="000C088C" w:rsidRPr="0069357E" w:rsidSect="00871643">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142846" w14:textId="77777777" w:rsidR="001F2D31" w:rsidRDefault="001F2D31" w:rsidP="003F38F3">
      <w:r>
        <w:separator/>
      </w:r>
    </w:p>
  </w:endnote>
  <w:endnote w:type="continuationSeparator" w:id="0">
    <w:p w14:paraId="4AD0E977" w14:textId="77777777" w:rsidR="001F2D31" w:rsidRDefault="001F2D31" w:rsidP="003F3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AD650" w14:textId="77777777" w:rsidR="00557BC7" w:rsidRDefault="00557B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9D73A" w14:textId="77777777" w:rsidR="00557BC7" w:rsidRDefault="00557B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2C2CC" w14:textId="77777777" w:rsidR="00557BC7" w:rsidRDefault="00557B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D930A0" w14:textId="77777777" w:rsidR="001F2D31" w:rsidRDefault="001F2D31" w:rsidP="003F38F3">
      <w:r>
        <w:separator/>
      </w:r>
    </w:p>
  </w:footnote>
  <w:footnote w:type="continuationSeparator" w:id="0">
    <w:p w14:paraId="36029131" w14:textId="77777777" w:rsidR="001F2D31" w:rsidRDefault="001F2D31" w:rsidP="003F38F3">
      <w:r>
        <w:continuationSeparator/>
      </w:r>
    </w:p>
  </w:footnote>
  <w:footnote w:id="1">
    <w:p w14:paraId="4AC750DF" w14:textId="77777777" w:rsidR="00557BC7" w:rsidRPr="009038EA" w:rsidRDefault="00557BC7">
      <w:pPr>
        <w:pStyle w:val="FootnoteText"/>
        <w:rPr>
          <w:bCs/>
          <w:sz w:val="20"/>
          <w:szCs w:val="20"/>
        </w:rPr>
      </w:pPr>
      <w:r w:rsidRPr="009038EA">
        <w:rPr>
          <w:rStyle w:val="FootnoteReference"/>
          <w:sz w:val="20"/>
          <w:szCs w:val="20"/>
        </w:rPr>
        <w:footnoteRef/>
      </w:r>
      <w:r w:rsidRPr="009038EA">
        <w:rPr>
          <w:sz w:val="20"/>
          <w:szCs w:val="20"/>
        </w:rPr>
        <w:t xml:space="preserve"> James Daschuk, </w:t>
      </w:r>
      <w:r w:rsidRPr="009038EA">
        <w:rPr>
          <w:bCs/>
          <w:i/>
          <w:sz w:val="20"/>
          <w:szCs w:val="20"/>
        </w:rPr>
        <w:t xml:space="preserve">Clearing the Plains: Disease, Politics of Starvation and the Loss of Aboriginal Life, </w:t>
      </w:r>
      <w:r w:rsidRPr="009038EA">
        <w:rPr>
          <w:bCs/>
          <w:sz w:val="20"/>
          <w:szCs w:val="20"/>
        </w:rPr>
        <w:t>Regina, University of Regina Press, 2013.</w:t>
      </w:r>
    </w:p>
  </w:footnote>
  <w:footnote w:id="2">
    <w:p w14:paraId="32E70B21" w14:textId="7FC13142" w:rsidR="00557BC7" w:rsidRPr="009038EA" w:rsidRDefault="00557BC7" w:rsidP="0030330D">
      <w:pPr>
        <w:pStyle w:val="FootnoteText"/>
        <w:rPr>
          <w:bCs/>
          <w:sz w:val="20"/>
          <w:szCs w:val="20"/>
        </w:rPr>
      </w:pPr>
      <w:r w:rsidRPr="009038EA">
        <w:rPr>
          <w:rStyle w:val="FootnoteReference"/>
          <w:sz w:val="20"/>
          <w:szCs w:val="20"/>
        </w:rPr>
        <w:footnoteRef/>
      </w:r>
      <w:r w:rsidRPr="009038EA">
        <w:rPr>
          <w:sz w:val="20"/>
          <w:szCs w:val="20"/>
        </w:rPr>
        <w:t xml:space="preserve"> Tom Swanky, </w:t>
      </w:r>
      <w:r w:rsidRPr="009038EA">
        <w:rPr>
          <w:bCs/>
          <w:i/>
          <w:sz w:val="20"/>
          <w:szCs w:val="20"/>
        </w:rPr>
        <w:t xml:space="preserve">The True Story of Canada’s ‘War’ of Extermination on the Pacific Plus the Tsilhqot’in and Other First Nations Resistance, </w:t>
      </w:r>
      <w:r w:rsidRPr="009038EA">
        <w:rPr>
          <w:bCs/>
          <w:sz w:val="20"/>
          <w:szCs w:val="20"/>
        </w:rPr>
        <w:t>Dragon Heart, 2012, and</w:t>
      </w:r>
    </w:p>
    <w:p w14:paraId="5B764F01" w14:textId="27C7A2FB" w:rsidR="00557BC7" w:rsidRPr="009038EA" w:rsidRDefault="00557BC7">
      <w:pPr>
        <w:pStyle w:val="FootnoteText"/>
        <w:rPr>
          <w:sz w:val="20"/>
          <w:szCs w:val="20"/>
        </w:rPr>
      </w:pPr>
      <w:r w:rsidRPr="009038EA">
        <w:rPr>
          <w:bCs/>
          <w:i/>
          <w:sz w:val="20"/>
          <w:szCs w:val="20"/>
        </w:rPr>
        <w:t>_______________The Smallpox War in Nuxalk Territory,</w:t>
      </w:r>
      <w:r w:rsidRPr="009038EA">
        <w:rPr>
          <w:bCs/>
          <w:sz w:val="20"/>
          <w:szCs w:val="20"/>
        </w:rPr>
        <w:t xml:space="preserve"> Dragon Heart, 2016.</w:t>
      </w:r>
      <w:r w:rsidRPr="009038EA">
        <w:rPr>
          <w:bCs/>
          <w:i/>
          <w:sz w:val="20"/>
          <w:szCs w:val="20"/>
        </w:rPr>
        <w:t xml:space="preserve"> </w:t>
      </w:r>
      <w:r>
        <w:rPr>
          <w:bCs/>
          <w:i/>
          <w:sz w:val="20"/>
          <w:szCs w:val="20"/>
        </w:rPr>
        <w:t xml:space="preserve"> </w:t>
      </w:r>
    </w:p>
  </w:footnote>
  <w:footnote w:id="3">
    <w:p w14:paraId="7AFF02D4" w14:textId="34159270" w:rsidR="00557BC7" w:rsidRPr="00786260" w:rsidRDefault="00557BC7">
      <w:pPr>
        <w:pStyle w:val="FootnoteText"/>
        <w:rPr>
          <w:sz w:val="20"/>
          <w:szCs w:val="20"/>
        </w:rPr>
      </w:pPr>
      <w:r w:rsidRPr="00786260">
        <w:rPr>
          <w:rStyle w:val="FootnoteReference"/>
          <w:sz w:val="20"/>
          <w:szCs w:val="20"/>
        </w:rPr>
        <w:footnoteRef/>
      </w:r>
      <w:r w:rsidRPr="00786260">
        <w:rPr>
          <w:sz w:val="20"/>
          <w:szCs w:val="20"/>
        </w:rPr>
        <w:t xml:space="preserve"> Robin Fisher, Review of </w:t>
      </w:r>
      <w:r w:rsidRPr="00786260">
        <w:rPr>
          <w:bCs/>
          <w:i/>
          <w:sz w:val="20"/>
          <w:szCs w:val="20"/>
        </w:rPr>
        <w:t>The True Story of Canada’s ‘War’ of Extermination on the Pacific Plus the Tsilhqot’in and Other First Nations Resistance,</w:t>
      </w:r>
      <w:r w:rsidRPr="00786260">
        <w:rPr>
          <w:sz w:val="20"/>
          <w:szCs w:val="20"/>
        </w:rPr>
        <w:t xml:space="preserve"> </w:t>
      </w:r>
      <w:r w:rsidRPr="00786260">
        <w:rPr>
          <w:i/>
          <w:iCs/>
          <w:sz w:val="20"/>
          <w:szCs w:val="20"/>
        </w:rPr>
        <w:t>BC Studies</w:t>
      </w:r>
      <w:r w:rsidRPr="00786260">
        <w:rPr>
          <w:sz w:val="20"/>
          <w:szCs w:val="20"/>
        </w:rPr>
        <w:t xml:space="preserve"> 182 (Summer 2014). Accessed at http://www.bcstudies.com/?q=book-reviews/true-story-canadas-war-extermination-pacific-plus-tsilhqotin-and-other-first-nations on Dec. 3, 2016.</w:t>
      </w:r>
    </w:p>
  </w:footnote>
  <w:footnote w:id="4">
    <w:p w14:paraId="0E37AF90" w14:textId="30C44D21" w:rsidR="00557BC7" w:rsidRPr="009038EA" w:rsidRDefault="00557BC7">
      <w:pPr>
        <w:pStyle w:val="FootnoteText"/>
        <w:rPr>
          <w:sz w:val="20"/>
          <w:szCs w:val="20"/>
        </w:rPr>
      </w:pPr>
      <w:r w:rsidRPr="009038EA">
        <w:rPr>
          <w:rStyle w:val="FootnoteReference"/>
          <w:sz w:val="20"/>
          <w:szCs w:val="20"/>
        </w:rPr>
        <w:footnoteRef/>
      </w:r>
      <w:r w:rsidRPr="009038EA">
        <w:rPr>
          <w:sz w:val="20"/>
          <w:szCs w:val="20"/>
        </w:rPr>
        <w:t xml:space="preserve"> Swanky has a long history of working with BC Natives and has various awards for his work on behalf of BC First Nations people.</w:t>
      </w:r>
      <w:r>
        <w:rPr>
          <w:sz w:val="20"/>
          <w:szCs w:val="20"/>
        </w:rPr>
        <w:t xml:space="preserve"> </w:t>
      </w:r>
    </w:p>
  </w:footnote>
  <w:footnote w:id="5">
    <w:p w14:paraId="7993DA90" w14:textId="77777777" w:rsidR="00557BC7" w:rsidRPr="009038EA" w:rsidRDefault="00557BC7">
      <w:pPr>
        <w:pStyle w:val="FootnoteText"/>
        <w:rPr>
          <w:bCs/>
          <w:sz w:val="20"/>
          <w:szCs w:val="20"/>
        </w:rPr>
      </w:pPr>
      <w:r w:rsidRPr="009038EA">
        <w:rPr>
          <w:rStyle w:val="FootnoteReference"/>
          <w:sz w:val="20"/>
          <w:szCs w:val="20"/>
        </w:rPr>
        <w:footnoteRef/>
      </w:r>
      <w:r w:rsidRPr="009038EA">
        <w:rPr>
          <w:sz w:val="20"/>
          <w:szCs w:val="20"/>
        </w:rPr>
        <w:t xml:space="preserve"> Dennis F. K. Madill (Research Branch, Corporate Policy, Department of Indian and Northern Affairs), </w:t>
      </w:r>
      <w:r w:rsidRPr="009038EA">
        <w:rPr>
          <w:bCs/>
          <w:i/>
          <w:sz w:val="20"/>
          <w:szCs w:val="20"/>
        </w:rPr>
        <w:t xml:space="preserve">British Columbia Indian Treaties In Historical Perspective, </w:t>
      </w:r>
      <w:r w:rsidRPr="009038EA">
        <w:rPr>
          <w:bCs/>
          <w:sz w:val="20"/>
          <w:szCs w:val="20"/>
        </w:rPr>
        <w:t>Accessed at http://www.aadncaandc.gc.ca/eng/1100100028952/11001000-</w:t>
      </w:r>
    </w:p>
    <w:p w14:paraId="3834C40B" w14:textId="77777777" w:rsidR="00557BC7" w:rsidRPr="009038EA" w:rsidRDefault="00557BC7">
      <w:pPr>
        <w:pStyle w:val="FootnoteText"/>
        <w:rPr>
          <w:sz w:val="20"/>
          <w:szCs w:val="20"/>
        </w:rPr>
      </w:pPr>
      <w:r w:rsidRPr="009038EA">
        <w:rPr>
          <w:bCs/>
          <w:sz w:val="20"/>
          <w:szCs w:val="20"/>
        </w:rPr>
        <w:t>28954#chp5 on Dec. 2, 2016.</w:t>
      </w:r>
    </w:p>
  </w:footnote>
  <w:footnote w:id="6">
    <w:p w14:paraId="5B51AC0B" w14:textId="77777777" w:rsidR="00557BC7" w:rsidRPr="009038EA" w:rsidRDefault="00557BC7">
      <w:pPr>
        <w:pStyle w:val="FootnoteText"/>
        <w:rPr>
          <w:sz w:val="20"/>
          <w:szCs w:val="20"/>
        </w:rPr>
      </w:pPr>
      <w:r w:rsidRPr="009038EA">
        <w:rPr>
          <w:rStyle w:val="FootnoteReference"/>
          <w:sz w:val="20"/>
          <w:szCs w:val="20"/>
        </w:rPr>
        <w:footnoteRef/>
      </w:r>
      <w:r w:rsidRPr="009038EA">
        <w:rPr>
          <w:sz w:val="20"/>
          <w:szCs w:val="20"/>
        </w:rPr>
        <w:t xml:space="preserve"> See British Columbia Treaties Commission website at http://www.bctreaty.net.</w:t>
      </w:r>
    </w:p>
  </w:footnote>
  <w:footnote w:id="7">
    <w:p w14:paraId="50BD03EA" w14:textId="763747EB" w:rsidR="00557BC7" w:rsidRPr="009038EA" w:rsidRDefault="00557BC7">
      <w:pPr>
        <w:pStyle w:val="FootnoteText"/>
        <w:rPr>
          <w:sz w:val="20"/>
          <w:szCs w:val="20"/>
        </w:rPr>
      </w:pPr>
      <w:r w:rsidRPr="009038EA">
        <w:rPr>
          <w:rStyle w:val="FootnoteReference"/>
          <w:sz w:val="20"/>
          <w:szCs w:val="20"/>
        </w:rPr>
        <w:footnoteRef/>
      </w:r>
      <w:r w:rsidRPr="009038EA">
        <w:rPr>
          <w:sz w:val="20"/>
          <w:szCs w:val="20"/>
        </w:rPr>
        <w:t xml:space="preserve"> See Francis Poole, </w:t>
      </w:r>
      <w:r w:rsidRPr="009038EA">
        <w:rPr>
          <w:i/>
          <w:sz w:val="20"/>
          <w:szCs w:val="20"/>
        </w:rPr>
        <w:t xml:space="preserve">Queen Charlotte Islands, </w:t>
      </w:r>
      <w:r w:rsidRPr="009038EA">
        <w:rPr>
          <w:sz w:val="20"/>
          <w:szCs w:val="20"/>
        </w:rPr>
        <w:t>Vancouver, J. J. Douglas (reprint), 1972.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BF7DA" w14:textId="76CD1CC0" w:rsidR="00557BC7" w:rsidRDefault="00557BC7" w:rsidP="0030330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CD705A" w14:textId="77777777" w:rsidR="00557BC7" w:rsidRDefault="00557BC7" w:rsidP="0030330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2138A" w14:textId="35598A37" w:rsidR="00557BC7" w:rsidRDefault="00557BC7" w:rsidP="0030330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83FBA">
      <w:rPr>
        <w:rStyle w:val="PageNumber"/>
        <w:noProof/>
      </w:rPr>
      <w:t>3</w:t>
    </w:r>
    <w:r>
      <w:rPr>
        <w:rStyle w:val="PageNumber"/>
      </w:rPr>
      <w:fldChar w:fldCharType="end"/>
    </w:r>
  </w:p>
  <w:p w14:paraId="4036C0DF" w14:textId="77777777" w:rsidR="00557BC7" w:rsidRDefault="00557BC7" w:rsidP="0030330D">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DC211" w14:textId="35D4F52D" w:rsidR="00557BC7" w:rsidRDefault="00557B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9DB"/>
    <w:rsid w:val="000C088C"/>
    <w:rsid w:val="001267CD"/>
    <w:rsid w:val="001339F5"/>
    <w:rsid w:val="001A53CC"/>
    <w:rsid w:val="001F2D31"/>
    <w:rsid w:val="001F7802"/>
    <w:rsid w:val="0027614D"/>
    <w:rsid w:val="00283FBA"/>
    <w:rsid w:val="002C23FE"/>
    <w:rsid w:val="0030330D"/>
    <w:rsid w:val="003657D8"/>
    <w:rsid w:val="00373495"/>
    <w:rsid w:val="003C6CD3"/>
    <w:rsid w:val="003F32AE"/>
    <w:rsid w:val="003F38F3"/>
    <w:rsid w:val="00474D1B"/>
    <w:rsid w:val="004B748B"/>
    <w:rsid w:val="004D7DFE"/>
    <w:rsid w:val="00536BE3"/>
    <w:rsid w:val="00557BC7"/>
    <w:rsid w:val="005A1CF2"/>
    <w:rsid w:val="0069357E"/>
    <w:rsid w:val="006A29AA"/>
    <w:rsid w:val="006D2511"/>
    <w:rsid w:val="006F4778"/>
    <w:rsid w:val="00716AAA"/>
    <w:rsid w:val="0073373B"/>
    <w:rsid w:val="00786260"/>
    <w:rsid w:val="007C0C01"/>
    <w:rsid w:val="00864875"/>
    <w:rsid w:val="008659E8"/>
    <w:rsid w:val="00871643"/>
    <w:rsid w:val="009038EA"/>
    <w:rsid w:val="0090707B"/>
    <w:rsid w:val="00A15F46"/>
    <w:rsid w:val="00AA40C4"/>
    <w:rsid w:val="00B0511B"/>
    <w:rsid w:val="00BC6D41"/>
    <w:rsid w:val="00D009DB"/>
    <w:rsid w:val="00DD4370"/>
    <w:rsid w:val="00E320E8"/>
    <w:rsid w:val="00F1651A"/>
    <w:rsid w:val="00F923D3"/>
    <w:rsid w:val="00FD1335"/>
    <w:rsid w:val="00FE5A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A659B1"/>
  <w14:defaultImageDpi w14:val="300"/>
  <w15:docId w15:val="{8E3D15AE-0C6C-4176-BEE3-3E06E2AD3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F38F3"/>
  </w:style>
  <w:style w:type="character" w:customStyle="1" w:styleId="FootnoteTextChar">
    <w:name w:val="Footnote Text Char"/>
    <w:basedOn w:val="DefaultParagraphFont"/>
    <w:link w:val="FootnoteText"/>
    <w:uiPriority w:val="99"/>
    <w:rsid w:val="003F38F3"/>
  </w:style>
  <w:style w:type="character" w:styleId="FootnoteReference">
    <w:name w:val="footnote reference"/>
    <w:basedOn w:val="DefaultParagraphFont"/>
    <w:uiPriority w:val="99"/>
    <w:unhideWhenUsed/>
    <w:rsid w:val="003F38F3"/>
    <w:rPr>
      <w:vertAlign w:val="superscript"/>
    </w:rPr>
  </w:style>
  <w:style w:type="character" w:styleId="Hyperlink">
    <w:name w:val="Hyperlink"/>
    <w:basedOn w:val="DefaultParagraphFont"/>
    <w:uiPriority w:val="99"/>
    <w:unhideWhenUsed/>
    <w:rsid w:val="004D7DFE"/>
    <w:rPr>
      <w:color w:val="0000FF" w:themeColor="hyperlink"/>
      <w:u w:val="single"/>
    </w:rPr>
  </w:style>
  <w:style w:type="character" w:styleId="FollowedHyperlink">
    <w:name w:val="FollowedHyperlink"/>
    <w:basedOn w:val="DefaultParagraphFont"/>
    <w:uiPriority w:val="99"/>
    <w:semiHidden/>
    <w:unhideWhenUsed/>
    <w:rsid w:val="004D7DFE"/>
    <w:rPr>
      <w:color w:val="800080" w:themeColor="followedHyperlink"/>
      <w:u w:val="single"/>
    </w:rPr>
  </w:style>
  <w:style w:type="paragraph" w:styleId="NormalWeb">
    <w:name w:val="Normal (Web)"/>
    <w:basedOn w:val="Normal"/>
    <w:uiPriority w:val="99"/>
    <w:semiHidden/>
    <w:unhideWhenUsed/>
    <w:rsid w:val="004B748B"/>
    <w:rPr>
      <w:rFonts w:ascii="Times New Roman" w:hAnsi="Times New Roman" w:cs="Times New Roman"/>
    </w:rPr>
  </w:style>
  <w:style w:type="paragraph" w:styleId="Header">
    <w:name w:val="header"/>
    <w:basedOn w:val="Normal"/>
    <w:link w:val="HeaderChar"/>
    <w:uiPriority w:val="99"/>
    <w:unhideWhenUsed/>
    <w:rsid w:val="0030330D"/>
    <w:pPr>
      <w:tabs>
        <w:tab w:val="center" w:pos="4320"/>
        <w:tab w:val="right" w:pos="8640"/>
      </w:tabs>
    </w:pPr>
  </w:style>
  <w:style w:type="character" w:customStyle="1" w:styleId="HeaderChar">
    <w:name w:val="Header Char"/>
    <w:basedOn w:val="DefaultParagraphFont"/>
    <w:link w:val="Header"/>
    <w:uiPriority w:val="99"/>
    <w:rsid w:val="0030330D"/>
  </w:style>
  <w:style w:type="character" w:styleId="PageNumber">
    <w:name w:val="page number"/>
    <w:basedOn w:val="DefaultParagraphFont"/>
    <w:uiPriority w:val="99"/>
    <w:semiHidden/>
    <w:unhideWhenUsed/>
    <w:rsid w:val="0030330D"/>
  </w:style>
  <w:style w:type="paragraph" w:styleId="Footer">
    <w:name w:val="footer"/>
    <w:basedOn w:val="Normal"/>
    <w:link w:val="FooterChar"/>
    <w:uiPriority w:val="99"/>
    <w:unhideWhenUsed/>
    <w:rsid w:val="0030330D"/>
    <w:pPr>
      <w:tabs>
        <w:tab w:val="center" w:pos="4320"/>
        <w:tab w:val="right" w:pos="8640"/>
      </w:tabs>
    </w:pPr>
  </w:style>
  <w:style w:type="character" w:customStyle="1" w:styleId="FooterChar">
    <w:name w:val="Footer Char"/>
    <w:basedOn w:val="DefaultParagraphFont"/>
    <w:link w:val="Footer"/>
    <w:uiPriority w:val="99"/>
    <w:rsid w:val="00303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9097184">
      <w:bodyDiv w:val="1"/>
      <w:marLeft w:val="0"/>
      <w:marRight w:val="0"/>
      <w:marTop w:val="0"/>
      <w:marBottom w:val="0"/>
      <w:divBdr>
        <w:top w:val="none" w:sz="0" w:space="0" w:color="auto"/>
        <w:left w:val="none" w:sz="0" w:space="0" w:color="auto"/>
        <w:bottom w:val="none" w:sz="0" w:space="0" w:color="auto"/>
        <w:right w:val="none" w:sz="0" w:space="0" w:color="auto"/>
      </w:divBdr>
      <w:divsChild>
        <w:div w:id="1563296478">
          <w:marLeft w:val="0"/>
          <w:marRight w:val="0"/>
          <w:marTop w:val="0"/>
          <w:marBottom w:val="0"/>
          <w:divBdr>
            <w:top w:val="none" w:sz="0" w:space="0" w:color="auto"/>
            <w:left w:val="none" w:sz="0" w:space="0" w:color="auto"/>
            <w:bottom w:val="none" w:sz="0" w:space="0" w:color="auto"/>
            <w:right w:val="none" w:sz="0" w:space="0" w:color="auto"/>
          </w:divBdr>
          <w:divsChild>
            <w:div w:id="990334050">
              <w:marLeft w:val="0"/>
              <w:marRight w:val="0"/>
              <w:marTop w:val="0"/>
              <w:marBottom w:val="0"/>
              <w:divBdr>
                <w:top w:val="none" w:sz="0" w:space="0" w:color="auto"/>
                <w:left w:val="none" w:sz="0" w:space="0" w:color="auto"/>
                <w:bottom w:val="none" w:sz="0" w:space="0" w:color="auto"/>
                <w:right w:val="none" w:sz="0" w:space="0" w:color="auto"/>
              </w:divBdr>
              <w:divsChild>
                <w:div w:id="19553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1626</Words>
  <Characters>9274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Northern British Columbia</Company>
  <LinksUpToDate>false</LinksUpToDate>
  <CharactersWithSpaces>10879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Willow Arune</dc:creator>
  <cp:keywords/>
  <dc:description/>
  <cp:lastModifiedBy>Andreea</cp:lastModifiedBy>
  <cp:revision>2</cp:revision>
  <dcterms:created xsi:type="dcterms:W3CDTF">2017-08-25T19:34:00Z</dcterms:created>
  <dcterms:modified xsi:type="dcterms:W3CDTF">2017-08-25T19:34:00Z</dcterms:modified>
</cp:coreProperties>
</file>